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2B4D" w14:textId="14667800" w:rsidR="00771982" w:rsidRPr="00B76C19" w:rsidRDefault="00A8215C" w:rsidP="00B76C19">
      <w:pPr>
        <w:pStyle w:val="AralkYok"/>
        <w:jc w:val="center"/>
        <w:rPr>
          <w:rFonts w:ascii="Times New Roman" w:hAnsi="Times New Roman" w:cs="Times New Roman"/>
          <w:b/>
          <w:bCs/>
          <w:sz w:val="20"/>
          <w:szCs w:val="20"/>
        </w:rPr>
      </w:pPr>
      <w:bookmarkStart w:id="0" w:name="_Hlk521951175"/>
      <w:r w:rsidRPr="00B76C19">
        <w:rPr>
          <w:rFonts w:ascii="Times New Roman" w:hAnsi="Times New Roman" w:cs="Times New Roman"/>
          <w:b/>
          <w:bCs/>
          <w:sz w:val="20"/>
          <w:szCs w:val="20"/>
        </w:rPr>
        <w:t>KİŞİSEL VERİLERİNİN KORUNMASI VE</w:t>
      </w:r>
      <w:r w:rsidR="00933985" w:rsidRPr="00B76C19">
        <w:rPr>
          <w:rFonts w:ascii="Times New Roman" w:hAnsi="Times New Roman" w:cs="Times New Roman"/>
          <w:b/>
          <w:bCs/>
          <w:sz w:val="20"/>
          <w:szCs w:val="20"/>
        </w:rPr>
        <w:t xml:space="preserve"> </w:t>
      </w:r>
      <w:r w:rsidRPr="00B76C19">
        <w:rPr>
          <w:rFonts w:ascii="Times New Roman" w:hAnsi="Times New Roman" w:cs="Times New Roman"/>
          <w:b/>
          <w:bCs/>
          <w:sz w:val="20"/>
          <w:szCs w:val="20"/>
        </w:rPr>
        <w:t>İŞLENMESİ AYDINLATMA METNİ</w:t>
      </w:r>
    </w:p>
    <w:p w14:paraId="3A16585D" w14:textId="0648C2C0" w:rsidR="000223FF" w:rsidRPr="00B76C19" w:rsidRDefault="000223FF" w:rsidP="00B76C19">
      <w:pPr>
        <w:pStyle w:val="AralkYok"/>
        <w:jc w:val="both"/>
        <w:rPr>
          <w:rFonts w:ascii="Times New Roman" w:hAnsi="Times New Roman" w:cs="Times New Roman"/>
          <w:b/>
          <w:bCs/>
          <w:sz w:val="20"/>
          <w:szCs w:val="20"/>
        </w:rPr>
      </w:pPr>
    </w:p>
    <w:p w14:paraId="138F036B" w14:textId="656B38F2" w:rsidR="009538B0" w:rsidRPr="00B76C19" w:rsidRDefault="000223FF" w:rsidP="00B76C19">
      <w:pPr>
        <w:spacing w:line="240" w:lineRule="auto"/>
        <w:ind w:left="-567" w:right="-567"/>
        <w:jc w:val="both"/>
        <w:rPr>
          <w:rFonts w:ascii="Times New Roman" w:hAnsi="Times New Roman" w:cs="Times New Roman"/>
          <w:b/>
          <w:bCs/>
          <w:sz w:val="20"/>
          <w:szCs w:val="20"/>
          <w:highlight w:val="yellow"/>
        </w:rPr>
      </w:pPr>
      <w:r w:rsidRPr="00B76C19">
        <w:rPr>
          <w:rFonts w:ascii="Times New Roman" w:hAnsi="Times New Roman" w:cs="Times New Roman"/>
          <w:b/>
          <w:bCs/>
          <w:sz w:val="20"/>
          <w:szCs w:val="20"/>
        </w:rPr>
        <w:t xml:space="preserve">1. </w:t>
      </w:r>
      <w:r w:rsidR="009538B0" w:rsidRPr="00B76C19">
        <w:rPr>
          <w:rFonts w:ascii="Times New Roman" w:hAnsi="Times New Roman" w:cs="Times New Roman"/>
          <w:b/>
          <w:sz w:val="20"/>
          <w:szCs w:val="20"/>
        </w:rPr>
        <w:t xml:space="preserve">Amaç ve Veri Sorumlusunun Kimliği </w:t>
      </w:r>
    </w:p>
    <w:p w14:paraId="42A7B134" w14:textId="081A2F1A" w:rsidR="00F9417F" w:rsidRPr="00B76C19" w:rsidRDefault="000223FF" w:rsidP="00B76C19">
      <w:pPr>
        <w:spacing w:line="240" w:lineRule="auto"/>
        <w:ind w:left="-567" w:right="1"/>
        <w:jc w:val="both"/>
        <w:rPr>
          <w:rFonts w:ascii="Times New Roman" w:hAnsi="Times New Roman" w:cs="Times New Roman"/>
          <w:b/>
          <w:sz w:val="20"/>
          <w:szCs w:val="20"/>
        </w:rPr>
      </w:pPr>
      <w:r w:rsidRPr="00B76C19">
        <w:rPr>
          <w:rFonts w:ascii="Times New Roman" w:hAnsi="Times New Roman" w:cs="Times New Roman"/>
          <w:sz w:val="20"/>
          <w:szCs w:val="20"/>
        </w:rPr>
        <w:t xml:space="preserve">Kişisel verileriniz, </w:t>
      </w:r>
      <w:proofErr w:type="spellStart"/>
      <w:r w:rsidR="00FB7D9E" w:rsidRPr="00FB7D9E">
        <w:rPr>
          <w:rFonts w:ascii="Times New Roman" w:hAnsi="Times New Roman" w:cs="Times New Roman"/>
          <w:sz w:val="20"/>
          <w:szCs w:val="20"/>
        </w:rPr>
        <w:t>Flatofis</w:t>
      </w:r>
      <w:proofErr w:type="spellEnd"/>
      <w:r w:rsidR="00FB7D9E" w:rsidRPr="00FB7D9E">
        <w:rPr>
          <w:rFonts w:ascii="Times New Roman" w:hAnsi="Times New Roman" w:cs="Times New Roman"/>
          <w:sz w:val="20"/>
          <w:szCs w:val="20"/>
        </w:rPr>
        <w:t xml:space="preserve"> Binası </w:t>
      </w:r>
      <w:proofErr w:type="spellStart"/>
      <w:r w:rsidR="00FB7D9E" w:rsidRPr="00FB7D9E">
        <w:rPr>
          <w:rFonts w:ascii="Times New Roman" w:hAnsi="Times New Roman" w:cs="Times New Roman"/>
          <w:sz w:val="20"/>
          <w:szCs w:val="20"/>
        </w:rPr>
        <w:t>Otakçılar</w:t>
      </w:r>
      <w:proofErr w:type="spellEnd"/>
      <w:r w:rsidR="00FB7D9E" w:rsidRPr="00FB7D9E">
        <w:rPr>
          <w:rFonts w:ascii="Times New Roman" w:hAnsi="Times New Roman" w:cs="Times New Roman"/>
          <w:sz w:val="20"/>
          <w:szCs w:val="20"/>
        </w:rPr>
        <w:t xml:space="preserve"> Caddesi No:78 Kat:1 Blok No: B1B Eyüp 34050 İstanbul / Türkiye</w:t>
      </w:r>
      <w:r w:rsidR="00FB7D9E">
        <w:rPr>
          <w:rFonts w:ascii="Times New Roman" w:hAnsi="Times New Roman" w:cs="Times New Roman"/>
          <w:sz w:val="20"/>
          <w:szCs w:val="20"/>
        </w:rPr>
        <w:t xml:space="preserve"> </w:t>
      </w:r>
      <w:r w:rsidRPr="00B76C19">
        <w:rPr>
          <w:rFonts w:ascii="Times New Roman" w:hAnsi="Times New Roman" w:cs="Times New Roman"/>
          <w:sz w:val="20"/>
          <w:szCs w:val="20"/>
        </w:rPr>
        <w:t xml:space="preserve">adresinde mukim, </w:t>
      </w:r>
      <w:r w:rsidR="00FB7D9E" w:rsidRPr="00FB7D9E">
        <w:rPr>
          <w:rFonts w:ascii="Times New Roman" w:hAnsi="Times New Roman" w:cs="Times New Roman"/>
          <w:sz w:val="20"/>
          <w:szCs w:val="20"/>
        </w:rPr>
        <w:t xml:space="preserve">Arzum Elektrikli Ev Aletleri San. ve Tic. A.Ş. </w:t>
      </w:r>
      <w:r w:rsidR="003C646F" w:rsidRPr="00B76C19">
        <w:rPr>
          <w:rFonts w:ascii="Times New Roman" w:hAnsi="Times New Roman" w:cs="Times New Roman"/>
          <w:sz w:val="20"/>
          <w:szCs w:val="20"/>
        </w:rPr>
        <w:t>(“</w:t>
      </w:r>
      <w:r w:rsidR="003C646F" w:rsidRPr="00B76C19">
        <w:rPr>
          <w:rFonts w:ascii="Times New Roman" w:hAnsi="Times New Roman" w:cs="Times New Roman"/>
          <w:b/>
          <w:bCs/>
          <w:sz w:val="20"/>
          <w:szCs w:val="20"/>
        </w:rPr>
        <w:t>Şirket</w:t>
      </w:r>
      <w:r w:rsidR="003C646F" w:rsidRPr="00B76C19">
        <w:rPr>
          <w:rFonts w:ascii="Times New Roman" w:hAnsi="Times New Roman" w:cs="Times New Roman"/>
          <w:sz w:val="20"/>
          <w:szCs w:val="20"/>
        </w:rPr>
        <w:t>” veya “</w:t>
      </w:r>
      <w:r w:rsidR="00FB7D9E">
        <w:rPr>
          <w:rFonts w:ascii="Times New Roman" w:hAnsi="Times New Roman" w:cs="Times New Roman"/>
          <w:b/>
          <w:bCs/>
          <w:sz w:val="20"/>
          <w:szCs w:val="20"/>
        </w:rPr>
        <w:t>Arzum</w:t>
      </w:r>
      <w:r w:rsidR="003C646F" w:rsidRPr="00B76C19">
        <w:rPr>
          <w:rFonts w:ascii="Times New Roman" w:hAnsi="Times New Roman" w:cs="Times New Roman"/>
          <w:sz w:val="20"/>
          <w:szCs w:val="20"/>
        </w:rPr>
        <w:t xml:space="preserve">”) </w:t>
      </w:r>
      <w:r w:rsidRPr="00B76C19">
        <w:rPr>
          <w:rFonts w:ascii="Times New Roman" w:hAnsi="Times New Roman" w:cs="Times New Roman"/>
          <w:sz w:val="20"/>
          <w:szCs w:val="20"/>
        </w:rPr>
        <w:t xml:space="preserve">tarafından; veri sorumlusu sıfatıyla </w:t>
      </w:r>
      <w:r w:rsidR="00474451" w:rsidRPr="00B76C19">
        <w:rPr>
          <w:rFonts w:ascii="Times New Roman" w:hAnsi="Times New Roman" w:cs="Times New Roman"/>
          <w:sz w:val="20"/>
          <w:szCs w:val="20"/>
        </w:rPr>
        <w:t xml:space="preserve">6698 sayılı Kişisel Verilerin Korunması Kanunu (“Kanun”) </w:t>
      </w:r>
      <w:r w:rsidRPr="00B76C19">
        <w:rPr>
          <w:rFonts w:ascii="Times New Roman" w:hAnsi="Times New Roman" w:cs="Times New Roman"/>
          <w:sz w:val="20"/>
          <w:szCs w:val="20"/>
        </w:rPr>
        <w:t>uyarınca, aşağıda sıralanan amaçlar çerçevesinde ve bu amaçlarla bağlantılı, sınırlı ve ölçülü şekilde, tarafımıza ulaştığı şekliyle, otomatik veya otomatik olmayan yöntemler ile kişisel verilerin doğruluğunu ve güncelliğini koruyarak aşağıda açıklanan kapsamda işlenebilecektir.</w:t>
      </w:r>
    </w:p>
    <w:p w14:paraId="3D1668AE" w14:textId="4CC63EEA" w:rsidR="0074328D" w:rsidRPr="00B76C19" w:rsidRDefault="00B76C19" w:rsidP="00B76C19">
      <w:pPr>
        <w:spacing w:line="240" w:lineRule="auto"/>
        <w:ind w:left="-567" w:right="-567"/>
        <w:jc w:val="both"/>
        <w:rPr>
          <w:rFonts w:ascii="Times New Roman" w:hAnsi="Times New Roman" w:cs="Times New Roman"/>
          <w:b/>
          <w:sz w:val="20"/>
          <w:szCs w:val="20"/>
        </w:rPr>
      </w:pPr>
      <w:r w:rsidRPr="00B76C19">
        <w:rPr>
          <w:rFonts w:ascii="Times New Roman" w:hAnsi="Times New Roman" w:cs="Times New Roman"/>
          <w:b/>
          <w:sz w:val="20"/>
          <w:szCs w:val="20"/>
        </w:rPr>
        <w:t xml:space="preserve">2. </w:t>
      </w:r>
      <w:r w:rsidR="0074328D" w:rsidRPr="00B76C19">
        <w:rPr>
          <w:rFonts w:ascii="Times New Roman" w:hAnsi="Times New Roman" w:cs="Times New Roman"/>
          <w:b/>
          <w:sz w:val="20"/>
          <w:szCs w:val="20"/>
        </w:rPr>
        <w:t>Kişisel Verilerin İşlenme Amaçları</w:t>
      </w:r>
      <w:r w:rsidRPr="00B76C19">
        <w:rPr>
          <w:rFonts w:ascii="Times New Roman" w:hAnsi="Times New Roman" w:cs="Times New Roman"/>
          <w:b/>
          <w:sz w:val="20"/>
          <w:szCs w:val="20"/>
        </w:rPr>
        <w:t>, Toplanma Yöntemi, Hukuki Sebepleri ve Aktarım Yapılan Taraflar</w:t>
      </w:r>
      <w:r w:rsidR="0074328D" w:rsidRPr="00B76C19">
        <w:rPr>
          <w:rFonts w:ascii="Times New Roman" w:hAnsi="Times New Roman" w:cs="Times New Roman"/>
          <w:sz w:val="20"/>
          <w:szCs w:val="20"/>
        </w:rPr>
        <w:t xml:space="preserve"> </w:t>
      </w:r>
    </w:p>
    <w:tbl>
      <w:tblPr>
        <w:tblStyle w:val="TabloKlavuzu"/>
        <w:tblW w:w="10206" w:type="dxa"/>
        <w:tblInd w:w="-572" w:type="dxa"/>
        <w:tblLook w:val="04A0" w:firstRow="1" w:lastRow="0" w:firstColumn="1" w:lastColumn="0" w:noHBand="0" w:noVBand="1"/>
      </w:tblPr>
      <w:tblGrid>
        <w:gridCol w:w="2410"/>
        <w:gridCol w:w="7796"/>
      </w:tblGrid>
      <w:tr w:rsidR="006A7231" w:rsidRPr="00B76C19" w14:paraId="30C4EECC" w14:textId="77777777" w:rsidTr="004414DB">
        <w:tc>
          <w:tcPr>
            <w:tcW w:w="2410" w:type="dxa"/>
          </w:tcPr>
          <w:p w14:paraId="20174A94" w14:textId="77777777" w:rsidR="006A7231" w:rsidRPr="00B76C19" w:rsidRDefault="006A7231" w:rsidP="00B76C19">
            <w:pPr>
              <w:rPr>
                <w:rFonts w:ascii="Times New Roman" w:hAnsi="Times New Roman" w:cs="Times New Roman"/>
                <w:b/>
                <w:sz w:val="20"/>
                <w:szCs w:val="20"/>
              </w:rPr>
            </w:pPr>
            <w:r w:rsidRPr="00B76C19">
              <w:rPr>
                <w:rFonts w:ascii="Times New Roman" w:hAnsi="Times New Roman" w:cs="Times New Roman"/>
                <w:b/>
                <w:sz w:val="20"/>
                <w:szCs w:val="20"/>
              </w:rPr>
              <w:t>Kişisel Veri Kategorisi</w:t>
            </w:r>
          </w:p>
        </w:tc>
        <w:tc>
          <w:tcPr>
            <w:tcW w:w="7796" w:type="dxa"/>
          </w:tcPr>
          <w:p w14:paraId="3894D227" w14:textId="77777777" w:rsidR="006A7231" w:rsidRPr="00B76C19" w:rsidRDefault="006A7231" w:rsidP="00B76C19">
            <w:pPr>
              <w:jc w:val="both"/>
              <w:rPr>
                <w:rFonts w:ascii="Times New Roman" w:hAnsi="Times New Roman" w:cs="Times New Roman"/>
                <w:b/>
                <w:sz w:val="20"/>
                <w:szCs w:val="20"/>
              </w:rPr>
            </w:pPr>
            <w:r w:rsidRPr="00B76C19">
              <w:rPr>
                <w:rFonts w:ascii="Times New Roman" w:hAnsi="Times New Roman" w:cs="Times New Roman"/>
                <w:b/>
                <w:sz w:val="20"/>
                <w:szCs w:val="20"/>
              </w:rPr>
              <w:t>Kimlik Bilgisi</w:t>
            </w:r>
          </w:p>
          <w:p w14:paraId="404EF976" w14:textId="22149233" w:rsidR="006A7231" w:rsidRPr="00B76C19" w:rsidRDefault="003361B4"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Ad </w:t>
            </w:r>
            <w:proofErr w:type="spellStart"/>
            <w:r w:rsidRPr="00B76C19">
              <w:rPr>
                <w:rFonts w:ascii="Times New Roman" w:hAnsi="Times New Roman" w:cs="Times New Roman"/>
                <w:bCs/>
                <w:sz w:val="20"/>
                <w:szCs w:val="20"/>
              </w:rPr>
              <w:t>Soyad</w:t>
            </w:r>
            <w:proofErr w:type="spellEnd"/>
            <w:r w:rsidR="00FB7D9E">
              <w:rPr>
                <w:rFonts w:ascii="Times New Roman" w:hAnsi="Times New Roman" w:cs="Times New Roman"/>
                <w:bCs/>
                <w:sz w:val="20"/>
                <w:szCs w:val="20"/>
              </w:rPr>
              <w:t xml:space="preserve"> </w:t>
            </w:r>
          </w:p>
        </w:tc>
      </w:tr>
      <w:tr w:rsidR="006A7231" w:rsidRPr="00B76C19" w14:paraId="7EB5697C" w14:textId="77777777" w:rsidTr="00E4644D">
        <w:trPr>
          <w:trHeight w:val="527"/>
        </w:trPr>
        <w:tc>
          <w:tcPr>
            <w:tcW w:w="2410" w:type="dxa"/>
          </w:tcPr>
          <w:p w14:paraId="5B1A802F" w14:textId="77777777" w:rsidR="006A7231" w:rsidRPr="00B76C19" w:rsidRDefault="006A7231" w:rsidP="00B76C19">
            <w:pPr>
              <w:rPr>
                <w:rFonts w:ascii="Times New Roman" w:hAnsi="Times New Roman" w:cs="Times New Roman"/>
                <w:b/>
                <w:sz w:val="20"/>
                <w:szCs w:val="20"/>
              </w:rPr>
            </w:pPr>
            <w:r w:rsidRPr="00B76C19">
              <w:rPr>
                <w:rFonts w:ascii="Times New Roman" w:hAnsi="Times New Roman" w:cs="Times New Roman"/>
                <w:b/>
                <w:sz w:val="20"/>
                <w:szCs w:val="20"/>
              </w:rPr>
              <w:t>Kişisel Verinin İşlenme Amacı</w:t>
            </w:r>
          </w:p>
        </w:tc>
        <w:tc>
          <w:tcPr>
            <w:tcW w:w="7796" w:type="dxa"/>
          </w:tcPr>
          <w:p w14:paraId="22B46C8F" w14:textId="47065F78" w:rsidR="006A7231" w:rsidRPr="00B76C19" w:rsidRDefault="00000000" w:rsidP="00B76C19">
            <w:pPr>
              <w:jc w:val="both"/>
              <w:rPr>
                <w:rFonts w:ascii="Times New Roman" w:hAnsi="Times New Roman" w:cs="Times New Roman"/>
                <w:bCs/>
                <w:sz w:val="20"/>
                <w:szCs w:val="20"/>
              </w:rPr>
            </w:pPr>
            <w:hyperlink r:id="rId8" w:history="1">
              <w:r w:rsidR="00303F35" w:rsidRPr="00B14350">
                <w:rPr>
                  <w:rStyle w:val="Kpr"/>
                  <w:rFonts w:ascii="Times New Roman" w:hAnsi="Times New Roman" w:cs="Times New Roman"/>
                  <w:bCs/>
                  <w:sz w:val="20"/>
                  <w:szCs w:val="20"/>
                </w:rPr>
                <w:t>www.arzum.com.tr</w:t>
              </w:r>
            </w:hyperlink>
            <w:r w:rsidR="00FB7D9E">
              <w:rPr>
                <w:rFonts w:ascii="Times New Roman" w:hAnsi="Times New Roman" w:cs="Times New Roman"/>
                <w:bCs/>
                <w:sz w:val="20"/>
                <w:szCs w:val="20"/>
              </w:rPr>
              <w:t xml:space="preserve"> adresi üzerinden </w:t>
            </w:r>
            <w:r w:rsidR="00303F35">
              <w:rPr>
                <w:rFonts w:ascii="Times New Roman" w:hAnsi="Times New Roman" w:cs="Times New Roman"/>
                <w:bCs/>
                <w:sz w:val="20"/>
                <w:szCs w:val="20"/>
              </w:rPr>
              <w:t>yapılacak online satış işlemlerinin gerçekleştirilmesi ile satış sözleşmesinin kurulması ve ifası, web sitesi üzerinden gelen taleplerin toplanması ve yerine getirilmesi ile</w:t>
            </w:r>
            <w:r w:rsidR="00FB7D9E">
              <w:rPr>
                <w:rFonts w:ascii="Times New Roman" w:hAnsi="Times New Roman" w:cs="Times New Roman"/>
                <w:bCs/>
                <w:sz w:val="20"/>
                <w:szCs w:val="20"/>
              </w:rPr>
              <w:t xml:space="preserve">, talep ve şikayetlerin takibi, </w:t>
            </w:r>
            <w:proofErr w:type="spellStart"/>
            <w:r w:rsidR="00FB7D9E">
              <w:rPr>
                <w:rFonts w:ascii="Times New Roman" w:hAnsi="Times New Roman" w:cs="Times New Roman"/>
                <w:bCs/>
                <w:sz w:val="20"/>
                <w:szCs w:val="20"/>
              </w:rPr>
              <w:t>Arzum’un</w:t>
            </w:r>
            <w:proofErr w:type="spellEnd"/>
            <w:r w:rsidR="00FB7D9E">
              <w:rPr>
                <w:rFonts w:ascii="Times New Roman" w:hAnsi="Times New Roman" w:cs="Times New Roman"/>
                <w:bCs/>
                <w:sz w:val="20"/>
                <w:szCs w:val="20"/>
              </w:rPr>
              <w:t xml:space="preserve"> tabi olduğu yürürlükteki mevzuatlar çerçevesinde yasal yükümlülüklerin yerine getirilmesi, iletişim faaliyetlerinin yürütülmesi</w:t>
            </w:r>
            <w:r w:rsidR="00BA77E9">
              <w:rPr>
                <w:rFonts w:ascii="Times New Roman" w:hAnsi="Times New Roman" w:cs="Times New Roman"/>
                <w:bCs/>
                <w:sz w:val="20"/>
                <w:szCs w:val="20"/>
              </w:rPr>
              <w:t>, açık rıza dahilinde Arzum faaliyetlerine yönelik tanıtım ve ticari iletişim faaliyetlerinin gerçekleştirilmesi</w:t>
            </w:r>
          </w:p>
        </w:tc>
      </w:tr>
      <w:tr w:rsidR="00B76C19" w:rsidRPr="00B76C19" w14:paraId="40F85EE0" w14:textId="77777777" w:rsidTr="00B76C19">
        <w:trPr>
          <w:trHeight w:val="291"/>
        </w:trPr>
        <w:tc>
          <w:tcPr>
            <w:tcW w:w="2410" w:type="dxa"/>
          </w:tcPr>
          <w:p w14:paraId="245ABEA2" w14:textId="5B149D9D" w:rsidR="00B76C19" w:rsidRPr="00B76C19" w:rsidRDefault="00B76C19" w:rsidP="00B76C19">
            <w:pPr>
              <w:rPr>
                <w:rFonts w:ascii="Times New Roman" w:hAnsi="Times New Roman" w:cs="Times New Roman"/>
                <w:b/>
                <w:sz w:val="20"/>
                <w:szCs w:val="20"/>
              </w:rPr>
            </w:pPr>
            <w:r w:rsidRPr="00B76C19">
              <w:rPr>
                <w:rFonts w:ascii="Times New Roman" w:hAnsi="Times New Roman" w:cs="Times New Roman"/>
                <w:b/>
                <w:sz w:val="20"/>
                <w:szCs w:val="20"/>
              </w:rPr>
              <w:t>Toplanma Yöntemi</w:t>
            </w:r>
          </w:p>
        </w:tc>
        <w:tc>
          <w:tcPr>
            <w:tcW w:w="7796" w:type="dxa"/>
          </w:tcPr>
          <w:p w14:paraId="485005B9" w14:textId="3FC72C47" w:rsidR="00B76C19" w:rsidRPr="00B76C19" w:rsidRDefault="00000000" w:rsidP="00B76C19">
            <w:pPr>
              <w:jc w:val="both"/>
              <w:rPr>
                <w:rFonts w:ascii="Times New Roman" w:hAnsi="Times New Roman" w:cs="Times New Roman"/>
                <w:bCs/>
                <w:sz w:val="20"/>
                <w:szCs w:val="20"/>
              </w:rPr>
            </w:pPr>
            <w:hyperlink r:id="rId9" w:history="1">
              <w:r w:rsidR="00DE0145" w:rsidRPr="00B14350">
                <w:rPr>
                  <w:rStyle w:val="Kpr"/>
                  <w:rFonts w:ascii="Times New Roman" w:hAnsi="Times New Roman" w:cs="Times New Roman"/>
                  <w:bCs/>
                  <w:sz w:val="20"/>
                  <w:szCs w:val="20"/>
                </w:rPr>
                <w:t>www.arzum.com.tr</w:t>
              </w:r>
            </w:hyperlink>
            <w:r w:rsidR="008B011B">
              <w:rPr>
                <w:rFonts w:ascii="Times New Roman" w:hAnsi="Times New Roman" w:cs="Times New Roman"/>
                <w:bCs/>
                <w:sz w:val="20"/>
                <w:szCs w:val="20"/>
              </w:rPr>
              <w:t xml:space="preserve"> adresi üzerinden gerçekleştirilen üyelik</w:t>
            </w:r>
            <w:r w:rsidR="00DE0145">
              <w:rPr>
                <w:rFonts w:ascii="Times New Roman" w:hAnsi="Times New Roman" w:cs="Times New Roman"/>
                <w:bCs/>
                <w:sz w:val="20"/>
                <w:szCs w:val="20"/>
              </w:rPr>
              <w:t>, mesafeli satış sözleşmesi veya iletişim formu vasıtasıyla</w:t>
            </w:r>
            <w:r w:rsidR="008B011B">
              <w:rPr>
                <w:rFonts w:ascii="Times New Roman" w:hAnsi="Times New Roman" w:cs="Times New Roman"/>
                <w:bCs/>
                <w:sz w:val="20"/>
                <w:szCs w:val="20"/>
              </w:rPr>
              <w:t xml:space="preserve"> temin edilmektedir.</w:t>
            </w:r>
          </w:p>
        </w:tc>
      </w:tr>
      <w:tr w:rsidR="00B76C19" w:rsidRPr="00B76C19" w14:paraId="428241A2" w14:textId="77777777" w:rsidTr="00E4644D">
        <w:trPr>
          <w:trHeight w:val="527"/>
        </w:trPr>
        <w:tc>
          <w:tcPr>
            <w:tcW w:w="2410" w:type="dxa"/>
          </w:tcPr>
          <w:p w14:paraId="378D6145" w14:textId="1A1CBAC5" w:rsidR="00B76C19" w:rsidRPr="00B76C19" w:rsidRDefault="00B76C19" w:rsidP="00B76C19">
            <w:pPr>
              <w:rPr>
                <w:rFonts w:ascii="Times New Roman" w:hAnsi="Times New Roman" w:cs="Times New Roman"/>
                <w:b/>
                <w:sz w:val="20"/>
                <w:szCs w:val="20"/>
              </w:rPr>
            </w:pPr>
            <w:r w:rsidRPr="00B76C19">
              <w:rPr>
                <w:rFonts w:ascii="Times New Roman" w:hAnsi="Times New Roman" w:cs="Times New Roman"/>
                <w:b/>
                <w:sz w:val="20"/>
                <w:szCs w:val="20"/>
              </w:rPr>
              <w:t xml:space="preserve">Hukuki Sebebi </w:t>
            </w:r>
          </w:p>
        </w:tc>
        <w:tc>
          <w:tcPr>
            <w:tcW w:w="7796" w:type="dxa"/>
          </w:tcPr>
          <w:p w14:paraId="50917FA0" w14:textId="163D34CC" w:rsidR="00BA77E9" w:rsidRDefault="00BA77E9" w:rsidP="00B76C19">
            <w:pPr>
              <w:jc w:val="both"/>
              <w:rPr>
                <w:rFonts w:ascii="Times New Roman" w:hAnsi="Times New Roman" w:cs="Times New Roman"/>
                <w:bCs/>
                <w:sz w:val="20"/>
                <w:szCs w:val="20"/>
              </w:rPr>
            </w:pPr>
            <w:r>
              <w:rPr>
                <w:rFonts w:ascii="Times New Roman" w:hAnsi="Times New Roman" w:cs="Times New Roman"/>
                <w:bCs/>
                <w:sz w:val="20"/>
                <w:szCs w:val="20"/>
              </w:rPr>
              <w:t xml:space="preserve">Madde 5/1: Açık Rıza </w:t>
            </w:r>
          </w:p>
          <w:p w14:paraId="263C93D0" w14:textId="713D1D14"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Madde 5/2 (c): Sözleşmenin kurulması veya ifası, </w:t>
            </w:r>
          </w:p>
          <w:p w14:paraId="7CFF5C83" w14:textId="77777777"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Madde 5/2 (ç) Veri sorumlusunun hukuki yükümlülüğünü yerine getirebilmesi için zorunlu olması, </w:t>
            </w:r>
          </w:p>
          <w:p w14:paraId="45D9759F" w14:textId="0B51CAC2"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Madde 5/2 (e) Bir hakkın tesisi, kullanılması veya korunması için veri işlemenin zorunlu olması</w:t>
            </w:r>
          </w:p>
        </w:tc>
      </w:tr>
      <w:tr w:rsidR="00B76C19" w:rsidRPr="00B76C19" w14:paraId="7D6B9DF8" w14:textId="77777777" w:rsidTr="00B76C19">
        <w:trPr>
          <w:trHeight w:val="308"/>
        </w:trPr>
        <w:tc>
          <w:tcPr>
            <w:tcW w:w="2410" w:type="dxa"/>
          </w:tcPr>
          <w:p w14:paraId="08EC61A8" w14:textId="31C57B83" w:rsidR="00B76C19" w:rsidRPr="00B76C19" w:rsidRDefault="00B76C19" w:rsidP="00B76C19">
            <w:pPr>
              <w:rPr>
                <w:rFonts w:ascii="Times New Roman" w:hAnsi="Times New Roman" w:cs="Times New Roman"/>
                <w:b/>
                <w:sz w:val="20"/>
                <w:szCs w:val="20"/>
              </w:rPr>
            </w:pPr>
            <w:r w:rsidRPr="00B76C19">
              <w:rPr>
                <w:rFonts w:ascii="Times New Roman" w:hAnsi="Times New Roman" w:cs="Times New Roman"/>
                <w:b/>
                <w:sz w:val="20"/>
                <w:szCs w:val="20"/>
              </w:rPr>
              <w:t>Yurt içi aktarım</w:t>
            </w:r>
          </w:p>
        </w:tc>
        <w:tc>
          <w:tcPr>
            <w:tcW w:w="7796" w:type="dxa"/>
          </w:tcPr>
          <w:p w14:paraId="6F6B2B5E" w14:textId="29133C80"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Yetkili kamu kurum ve kuruluşları</w:t>
            </w:r>
            <w:r w:rsidR="00FB7D9E">
              <w:rPr>
                <w:rFonts w:ascii="Times New Roman" w:hAnsi="Times New Roman" w:cs="Times New Roman"/>
                <w:bCs/>
                <w:sz w:val="20"/>
                <w:szCs w:val="20"/>
              </w:rPr>
              <w:t xml:space="preserve">, İş Ortakları </w:t>
            </w:r>
          </w:p>
        </w:tc>
      </w:tr>
      <w:tr w:rsidR="00B76C19" w:rsidRPr="00B76C19" w14:paraId="7DBE4DD3" w14:textId="77777777" w:rsidTr="00B76C19">
        <w:trPr>
          <w:trHeight w:val="284"/>
        </w:trPr>
        <w:tc>
          <w:tcPr>
            <w:tcW w:w="2410" w:type="dxa"/>
          </w:tcPr>
          <w:p w14:paraId="096BA0DC" w14:textId="6DB7E7BE" w:rsidR="00B76C19" w:rsidRPr="00B76C19" w:rsidRDefault="00B76C19" w:rsidP="00B76C19">
            <w:pPr>
              <w:rPr>
                <w:rFonts w:ascii="Times New Roman" w:hAnsi="Times New Roman" w:cs="Times New Roman"/>
                <w:b/>
                <w:sz w:val="20"/>
                <w:szCs w:val="20"/>
              </w:rPr>
            </w:pPr>
            <w:r w:rsidRPr="00B76C19">
              <w:rPr>
                <w:rFonts w:ascii="Times New Roman" w:hAnsi="Times New Roman" w:cs="Times New Roman"/>
                <w:b/>
                <w:sz w:val="20"/>
                <w:szCs w:val="20"/>
              </w:rPr>
              <w:t xml:space="preserve">Yurt dışı aktarım </w:t>
            </w:r>
          </w:p>
        </w:tc>
        <w:tc>
          <w:tcPr>
            <w:tcW w:w="7796" w:type="dxa"/>
          </w:tcPr>
          <w:p w14:paraId="0106D24C" w14:textId="43424E93"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Yurt dışına aktarım yapılmıyor.  </w:t>
            </w:r>
          </w:p>
        </w:tc>
      </w:tr>
    </w:tbl>
    <w:p w14:paraId="09F0DC0C" w14:textId="278E4BB0" w:rsidR="006A7231" w:rsidRPr="00B76C19" w:rsidRDefault="006A7231" w:rsidP="00B76C19">
      <w:pPr>
        <w:spacing w:line="240" w:lineRule="auto"/>
        <w:jc w:val="both"/>
        <w:rPr>
          <w:rFonts w:ascii="Times New Roman" w:hAnsi="Times New Roman" w:cs="Times New Roman"/>
          <w:sz w:val="20"/>
          <w:szCs w:val="20"/>
        </w:rPr>
      </w:pPr>
    </w:p>
    <w:tbl>
      <w:tblPr>
        <w:tblStyle w:val="TabloKlavuzu"/>
        <w:tblW w:w="10206" w:type="dxa"/>
        <w:tblInd w:w="-572" w:type="dxa"/>
        <w:tblLook w:val="04A0" w:firstRow="1" w:lastRow="0" w:firstColumn="1" w:lastColumn="0" w:noHBand="0" w:noVBand="1"/>
      </w:tblPr>
      <w:tblGrid>
        <w:gridCol w:w="2410"/>
        <w:gridCol w:w="7796"/>
      </w:tblGrid>
      <w:tr w:rsidR="006A7231" w:rsidRPr="00B76C19" w14:paraId="1A2FEA41" w14:textId="77777777" w:rsidTr="004414DB">
        <w:tc>
          <w:tcPr>
            <w:tcW w:w="2410" w:type="dxa"/>
          </w:tcPr>
          <w:p w14:paraId="280E2671" w14:textId="77777777" w:rsidR="006A7231" w:rsidRPr="00B76C19" w:rsidRDefault="006A7231" w:rsidP="00B76C19">
            <w:pPr>
              <w:rPr>
                <w:rFonts w:ascii="Times New Roman" w:hAnsi="Times New Roman" w:cs="Times New Roman"/>
                <w:bCs/>
                <w:sz w:val="20"/>
                <w:szCs w:val="20"/>
              </w:rPr>
            </w:pPr>
            <w:r w:rsidRPr="00B76C19">
              <w:rPr>
                <w:rFonts w:ascii="Times New Roman" w:hAnsi="Times New Roman" w:cs="Times New Roman"/>
                <w:b/>
                <w:sz w:val="20"/>
                <w:szCs w:val="20"/>
              </w:rPr>
              <w:t>Kişisel Veri Kategorisi</w:t>
            </w:r>
          </w:p>
        </w:tc>
        <w:tc>
          <w:tcPr>
            <w:tcW w:w="7796" w:type="dxa"/>
          </w:tcPr>
          <w:p w14:paraId="41E580B6" w14:textId="77777777" w:rsidR="006A7231" w:rsidRPr="00B76C19" w:rsidRDefault="006A7231" w:rsidP="00B76C19">
            <w:pPr>
              <w:jc w:val="both"/>
              <w:rPr>
                <w:rFonts w:ascii="Times New Roman" w:hAnsi="Times New Roman" w:cs="Times New Roman"/>
                <w:b/>
                <w:sz w:val="20"/>
                <w:szCs w:val="20"/>
              </w:rPr>
            </w:pPr>
            <w:r w:rsidRPr="00B76C19">
              <w:rPr>
                <w:rFonts w:ascii="Times New Roman" w:hAnsi="Times New Roman" w:cs="Times New Roman"/>
                <w:b/>
                <w:sz w:val="20"/>
                <w:szCs w:val="20"/>
              </w:rPr>
              <w:t>İletişim Bilgisi</w:t>
            </w:r>
          </w:p>
          <w:p w14:paraId="1C87A0C8" w14:textId="3E1F4EBF" w:rsidR="006A7231" w:rsidRPr="00B76C19" w:rsidRDefault="00796E50"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Telefon Numarası, E-Posta Adresi</w:t>
            </w:r>
          </w:p>
        </w:tc>
      </w:tr>
      <w:tr w:rsidR="00592696" w:rsidRPr="00B76C19" w14:paraId="1209B0B0" w14:textId="77777777" w:rsidTr="004414DB">
        <w:tc>
          <w:tcPr>
            <w:tcW w:w="2410" w:type="dxa"/>
          </w:tcPr>
          <w:p w14:paraId="7C9955A7" w14:textId="77777777" w:rsidR="00592696" w:rsidRPr="00B76C19" w:rsidRDefault="00592696" w:rsidP="00B76C19">
            <w:pPr>
              <w:rPr>
                <w:rFonts w:ascii="Times New Roman" w:hAnsi="Times New Roman" w:cs="Times New Roman"/>
                <w:bCs/>
                <w:sz w:val="20"/>
                <w:szCs w:val="20"/>
              </w:rPr>
            </w:pPr>
            <w:r w:rsidRPr="00B76C19">
              <w:rPr>
                <w:rFonts w:ascii="Times New Roman" w:hAnsi="Times New Roman" w:cs="Times New Roman"/>
                <w:b/>
                <w:sz w:val="20"/>
                <w:szCs w:val="20"/>
              </w:rPr>
              <w:t>Kişisel Verinin İşlenme Amacı</w:t>
            </w:r>
          </w:p>
        </w:tc>
        <w:tc>
          <w:tcPr>
            <w:tcW w:w="7796" w:type="dxa"/>
          </w:tcPr>
          <w:p w14:paraId="2177F549" w14:textId="7D618A4A" w:rsidR="00592696" w:rsidRPr="00B76C19" w:rsidRDefault="00000000" w:rsidP="00B76C19">
            <w:pPr>
              <w:jc w:val="both"/>
              <w:rPr>
                <w:rFonts w:ascii="Times New Roman" w:hAnsi="Times New Roman" w:cs="Times New Roman"/>
                <w:bCs/>
                <w:sz w:val="20"/>
                <w:szCs w:val="20"/>
              </w:rPr>
            </w:pPr>
            <w:hyperlink r:id="rId10" w:history="1">
              <w:r w:rsidR="00E63F62" w:rsidRPr="00B14350">
                <w:rPr>
                  <w:rStyle w:val="Kpr"/>
                  <w:rFonts w:ascii="Times New Roman" w:hAnsi="Times New Roman" w:cs="Times New Roman"/>
                  <w:bCs/>
                  <w:sz w:val="20"/>
                  <w:szCs w:val="20"/>
                </w:rPr>
                <w:t>www.arzum.com.tr</w:t>
              </w:r>
            </w:hyperlink>
            <w:r w:rsidR="00E63F62">
              <w:rPr>
                <w:rFonts w:ascii="Times New Roman" w:hAnsi="Times New Roman" w:cs="Times New Roman"/>
                <w:bCs/>
                <w:sz w:val="20"/>
                <w:szCs w:val="20"/>
              </w:rPr>
              <w:t xml:space="preserve"> adresi üzerinden yapılacak online satış işlemlerinin gerçekleştirilmesi ile satış sözleşmesinin kurulması ve ifası, web sitesi üzerinden gelen taleplerin toplanması ve yerine getirilmesi ile, talep ve şikayetlerin takibi, </w:t>
            </w:r>
            <w:proofErr w:type="spellStart"/>
            <w:r w:rsidR="00E63F62">
              <w:rPr>
                <w:rFonts w:ascii="Times New Roman" w:hAnsi="Times New Roman" w:cs="Times New Roman"/>
                <w:bCs/>
                <w:sz w:val="20"/>
                <w:szCs w:val="20"/>
              </w:rPr>
              <w:t>Arzum’un</w:t>
            </w:r>
            <w:proofErr w:type="spellEnd"/>
            <w:r w:rsidR="00E63F62">
              <w:rPr>
                <w:rFonts w:ascii="Times New Roman" w:hAnsi="Times New Roman" w:cs="Times New Roman"/>
                <w:bCs/>
                <w:sz w:val="20"/>
                <w:szCs w:val="20"/>
              </w:rPr>
              <w:t xml:space="preserve"> tabi olduğu yürürlükteki mevzuatlar çerçevesinde yasal yükümlülüklerin yerine getirilmesi, iletişim faaliyetlerinin yürütülmesi, açık rıza dahilinde Arzum faaliyetlerine yönelik tanıtım ve ticari iletişim faaliyetlerinin gerçekleştirilmesi</w:t>
            </w:r>
          </w:p>
        </w:tc>
      </w:tr>
      <w:tr w:rsidR="00E63F62" w:rsidRPr="00B76C19" w14:paraId="45FB7B4E" w14:textId="77777777" w:rsidTr="004414DB">
        <w:tc>
          <w:tcPr>
            <w:tcW w:w="2410" w:type="dxa"/>
          </w:tcPr>
          <w:p w14:paraId="7E356971" w14:textId="483171F8" w:rsidR="00E63F62" w:rsidRPr="00B76C19" w:rsidRDefault="00E63F62" w:rsidP="00E63F62">
            <w:pPr>
              <w:rPr>
                <w:rFonts w:ascii="Times New Roman" w:hAnsi="Times New Roman" w:cs="Times New Roman"/>
                <w:b/>
                <w:sz w:val="20"/>
                <w:szCs w:val="20"/>
              </w:rPr>
            </w:pPr>
            <w:r w:rsidRPr="00B76C19">
              <w:rPr>
                <w:rFonts w:ascii="Times New Roman" w:hAnsi="Times New Roman" w:cs="Times New Roman"/>
                <w:b/>
                <w:sz w:val="20"/>
                <w:szCs w:val="20"/>
              </w:rPr>
              <w:t>Toplanma Yöntemi</w:t>
            </w:r>
          </w:p>
        </w:tc>
        <w:tc>
          <w:tcPr>
            <w:tcW w:w="7796" w:type="dxa"/>
          </w:tcPr>
          <w:p w14:paraId="621B2230" w14:textId="4347B7B2" w:rsidR="00E63F62" w:rsidRPr="00B76C19" w:rsidRDefault="00000000" w:rsidP="00E63F62">
            <w:pPr>
              <w:jc w:val="both"/>
              <w:rPr>
                <w:rFonts w:ascii="Times New Roman" w:hAnsi="Times New Roman" w:cs="Times New Roman"/>
                <w:bCs/>
                <w:sz w:val="20"/>
                <w:szCs w:val="20"/>
              </w:rPr>
            </w:pPr>
            <w:hyperlink r:id="rId11" w:history="1">
              <w:r w:rsidR="00E63F62" w:rsidRPr="00B14350">
                <w:rPr>
                  <w:rStyle w:val="Kpr"/>
                  <w:rFonts w:ascii="Times New Roman" w:hAnsi="Times New Roman" w:cs="Times New Roman"/>
                  <w:bCs/>
                  <w:sz w:val="20"/>
                  <w:szCs w:val="20"/>
                </w:rPr>
                <w:t>www.arzum.com.tr</w:t>
              </w:r>
            </w:hyperlink>
            <w:r w:rsidR="00E63F62">
              <w:rPr>
                <w:rFonts w:ascii="Times New Roman" w:hAnsi="Times New Roman" w:cs="Times New Roman"/>
                <w:bCs/>
                <w:sz w:val="20"/>
                <w:szCs w:val="20"/>
              </w:rPr>
              <w:t xml:space="preserve"> adresi üzerinden gerçekleştirilen üyelik, mesafeli satış sözleşmesi veya iletişim formu vasıtasıyla temin edilmektedir.</w:t>
            </w:r>
          </w:p>
        </w:tc>
      </w:tr>
      <w:tr w:rsidR="00B76C19" w:rsidRPr="00B76C19" w14:paraId="0AD0B13A" w14:textId="77777777" w:rsidTr="004414DB">
        <w:tc>
          <w:tcPr>
            <w:tcW w:w="2410" w:type="dxa"/>
          </w:tcPr>
          <w:p w14:paraId="44007735" w14:textId="68EF5CC4" w:rsidR="00B76C19" w:rsidRPr="00B76C19" w:rsidRDefault="00B76C19" w:rsidP="00B76C19">
            <w:pPr>
              <w:rPr>
                <w:rFonts w:ascii="Times New Roman" w:hAnsi="Times New Roman" w:cs="Times New Roman"/>
                <w:b/>
                <w:sz w:val="20"/>
                <w:szCs w:val="20"/>
              </w:rPr>
            </w:pPr>
            <w:r w:rsidRPr="00B76C19">
              <w:rPr>
                <w:rFonts w:ascii="Times New Roman" w:hAnsi="Times New Roman" w:cs="Times New Roman"/>
                <w:b/>
                <w:sz w:val="20"/>
                <w:szCs w:val="20"/>
              </w:rPr>
              <w:t xml:space="preserve">Hukuki Sebebi </w:t>
            </w:r>
          </w:p>
        </w:tc>
        <w:tc>
          <w:tcPr>
            <w:tcW w:w="7796" w:type="dxa"/>
          </w:tcPr>
          <w:p w14:paraId="17FCD78D" w14:textId="1D4167F0" w:rsidR="00BA77E9" w:rsidRDefault="00BA77E9" w:rsidP="00B76C19">
            <w:pPr>
              <w:jc w:val="both"/>
              <w:rPr>
                <w:rFonts w:ascii="Times New Roman" w:hAnsi="Times New Roman" w:cs="Times New Roman"/>
                <w:bCs/>
                <w:sz w:val="20"/>
                <w:szCs w:val="20"/>
              </w:rPr>
            </w:pPr>
            <w:r>
              <w:rPr>
                <w:rFonts w:ascii="Times New Roman" w:hAnsi="Times New Roman" w:cs="Times New Roman"/>
                <w:bCs/>
                <w:sz w:val="20"/>
                <w:szCs w:val="20"/>
              </w:rPr>
              <w:t xml:space="preserve">Madde 5/1: Açık Rıza </w:t>
            </w:r>
          </w:p>
          <w:p w14:paraId="021FEA56" w14:textId="7B6976BB"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Madde 5/2 (c): Sözleşmenin kurulması veya ifası, </w:t>
            </w:r>
          </w:p>
          <w:p w14:paraId="1D6DA0D0" w14:textId="77777777"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Madde 5/2 (ç) Veri sorumlusunun hukuki yükümlülüğünü yerine getirebilmesi için zorunlu olması, </w:t>
            </w:r>
          </w:p>
          <w:p w14:paraId="60E9F7B4" w14:textId="6535507B"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Madde 5/2 (e) Bir hakkın tesisi, kullanılması veya korunması için veri işlemenin zorunlu olması</w:t>
            </w:r>
          </w:p>
        </w:tc>
      </w:tr>
      <w:tr w:rsidR="00B76C19" w:rsidRPr="00B76C19" w14:paraId="0A6BE396" w14:textId="77777777" w:rsidTr="004414DB">
        <w:tc>
          <w:tcPr>
            <w:tcW w:w="2410" w:type="dxa"/>
          </w:tcPr>
          <w:p w14:paraId="6BBD1B25" w14:textId="6FED4563" w:rsidR="00B76C19" w:rsidRPr="00B76C19" w:rsidRDefault="00B76C19" w:rsidP="00B76C19">
            <w:pPr>
              <w:rPr>
                <w:rFonts w:ascii="Times New Roman" w:hAnsi="Times New Roman" w:cs="Times New Roman"/>
                <w:b/>
                <w:sz w:val="20"/>
                <w:szCs w:val="20"/>
              </w:rPr>
            </w:pPr>
            <w:r w:rsidRPr="00B76C19">
              <w:rPr>
                <w:rFonts w:ascii="Times New Roman" w:hAnsi="Times New Roman" w:cs="Times New Roman"/>
                <w:b/>
                <w:sz w:val="20"/>
                <w:szCs w:val="20"/>
              </w:rPr>
              <w:t>Yurt içi aktarım</w:t>
            </w:r>
          </w:p>
        </w:tc>
        <w:tc>
          <w:tcPr>
            <w:tcW w:w="7796" w:type="dxa"/>
          </w:tcPr>
          <w:p w14:paraId="50C75745" w14:textId="3BAB9E68"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Yetkili kamu kurum ve kuruluşları</w:t>
            </w:r>
            <w:r w:rsidR="00200B6D">
              <w:rPr>
                <w:rFonts w:ascii="Times New Roman" w:hAnsi="Times New Roman" w:cs="Times New Roman"/>
                <w:bCs/>
                <w:sz w:val="20"/>
                <w:szCs w:val="20"/>
              </w:rPr>
              <w:t xml:space="preserve">, İş Ortakları </w:t>
            </w:r>
          </w:p>
        </w:tc>
      </w:tr>
      <w:tr w:rsidR="00B76C19" w:rsidRPr="00B76C19" w14:paraId="3D8A041D" w14:textId="77777777" w:rsidTr="004414DB">
        <w:tc>
          <w:tcPr>
            <w:tcW w:w="2410" w:type="dxa"/>
          </w:tcPr>
          <w:p w14:paraId="2BAA89B2" w14:textId="1CB1DFA5" w:rsidR="00B76C19" w:rsidRPr="00B76C19" w:rsidRDefault="00B76C19" w:rsidP="00B76C19">
            <w:pPr>
              <w:rPr>
                <w:rFonts w:ascii="Times New Roman" w:hAnsi="Times New Roman" w:cs="Times New Roman"/>
                <w:b/>
                <w:sz w:val="20"/>
                <w:szCs w:val="20"/>
              </w:rPr>
            </w:pPr>
            <w:r w:rsidRPr="00B76C19">
              <w:rPr>
                <w:rFonts w:ascii="Times New Roman" w:hAnsi="Times New Roman" w:cs="Times New Roman"/>
                <w:b/>
                <w:sz w:val="20"/>
                <w:szCs w:val="20"/>
              </w:rPr>
              <w:t xml:space="preserve">Yurt dışı aktarım </w:t>
            </w:r>
          </w:p>
        </w:tc>
        <w:tc>
          <w:tcPr>
            <w:tcW w:w="7796" w:type="dxa"/>
          </w:tcPr>
          <w:p w14:paraId="48714C54" w14:textId="6EDD88FE"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Yurt dışına aktarım yapılmıyor.  </w:t>
            </w:r>
          </w:p>
        </w:tc>
      </w:tr>
    </w:tbl>
    <w:p w14:paraId="18FA6DD7" w14:textId="651BDF1A" w:rsidR="006A7231" w:rsidRPr="00B76C19" w:rsidRDefault="006A7231" w:rsidP="00B76C19">
      <w:pPr>
        <w:spacing w:line="240" w:lineRule="auto"/>
        <w:jc w:val="both"/>
        <w:rPr>
          <w:rFonts w:ascii="Times New Roman" w:hAnsi="Times New Roman" w:cs="Times New Roman"/>
          <w:sz w:val="20"/>
          <w:szCs w:val="20"/>
        </w:rPr>
      </w:pPr>
    </w:p>
    <w:tbl>
      <w:tblPr>
        <w:tblStyle w:val="TabloKlavuzu"/>
        <w:tblW w:w="10206" w:type="dxa"/>
        <w:tblInd w:w="-572" w:type="dxa"/>
        <w:tblLook w:val="04A0" w:firstRow="1" w:lastRow="0" w:firstColumn="1" w:lastColumn="0" w:noHBand="0" w:noVBand="1"/>
      </w:tblPr>
      <w:tblGrid>
        <w:gridCol w:w="2410"/>
        <w:gridCol w:w="7796"/>
      </w:tblGrid>
      <w:tr w:rsidR="006A7231" w:rsidRPr="00B76C19" w14:paraId="3688FE08" w14:textId="77777777" w:rsidTr="004414DB">
        <w:tc>
          <w:tcPr>
            <w:tcW w:w="2410" w:type="dxa"/>
          </w:tcPr>
          <w:p w14:paraId="30E4CE2F" w14:textId="77777777" w:rsidR="006A7231" w:rsidRPr="00B76C19" w:rsidRDefault="006A7231" w:rsidP="00B76C19">
            <w:pPr>
              <w:rPr>
                <w:rFonts w:ascii="Times New Roman" w:hAnsi="Times New Roman" w:cs="Times New Roman"/>
                <w:bCs/>
                <w:sz w:val="20"/>
                <w:szCs w:val="20"/>
              </w:rPr>
            </w:pPr>
            <w:r w:rsidRPr="00B76C19">
              <w:rPr>
                <w:rFonts w:ascii="Times New Roman" w:hAnsi="Times New Roman" w:cs="Times New Roman"/>
                <w:b/>
                <w:sz w:val="20"/>
                <w:szCs w:val="20"/>
              </w:rPr>
              <w:t>Kişisel Veri Kategorisi</w:t>
            </w:r>
          </w:p>
        </w:tc>
        <w:tc>
          <w:tcPr>
            <w:tcW w:w="7796" w:type="dxa"/>
          </w:tcPr>
          <w:p w14:paraId="54C6AC3A" w14:textId="516B8176" w:rsidR="006A7231" w:rsidRPr="00B76C19" w:rsidRDefault="006A7231" w:rsidP="00B76C19">
            <w:pPr>
              <w:jc w:val="both"/>
              <w:rPr>
                <w:rFonts w:ascii="Times New Roman" w:hAnsi="Times New Roman" w:cs="Times New Roman"/>
                <w:b/>
                <w:sz w:val="20"/>
                <w:szCs w:val="20"/>
              </w:rPr>
            </w:pPr>
            <w:r w:rsidRPr="00B76C19">
              <w:rPr>
                <w:rFonts w:ascii="Times New Roman" w:hAnsi="Times New Roman" w:cs="Times New Roman"/>
                <w:b/>
                <w:sz w:val="20"/>
                <w:szCs w:val="20"/>
              </w:rPr>
              <w:t>Müşteri İşlem</w:t>
            </w:r>
          </w:p>
          <w:p w14:paraId="64CA0E07" w14:textId="582E646A" w:rsidR="006A7231" w:rsidRPr="00B76C19" w:rsidRDefault="00592696" w:rsidP="00B76C19">
            <w:pPr>
              <w:jc w:val="both"/>
              <w:rPr>
                <w:rFonts w:ascii="Times New Roman" w:hAnsi="Times New Roman" w:cs="Times New Roman"/>
                <w:bCs/>
                <w:sz w:val="20"/>
                <w:szCs w:val="20"/>
              </w:rPr>
            </w:pPr>
            <w:proofErr w:type="gramStart"/>
            <w:r w:rsidRPr="00B76C19">
              <w:rPr>
                <w:rFonts w:ascii="Times New Roman" w:hAnsi="Times New Roman" w:cs="Times New Roman"/>
                <w:bCs/>
                <w:sz w:val="20"/>
                <w:szCs w:val="20"/>
              </w:rPr>
              <w:t>Şikayet</w:t>
            </w:r>
            <w:proofErr w:type="gramEnd"/>
            <w:r w:rsidRPr="00B76C19">
              <w:rPr>
                <w:rFonts w:ascii="Times New Roman" w:hAnsi="Times New Roman" w:cs="Times New Roman"/>
                <w:bCs/>
                <w:sz w:val="20"/>
                <w:szCs w:val="20"/>
              </w:rPr>
              <w:t xml:space="preserve"> ve talep bilgisi</w:t>
            </w:r>
          </w:p>
        </w:tc>
      </w:tr>
      <w:tr w:rsidR="00592696" w:rsidRPr="00B76C19" w14:paraId="76009C28" w14:textId="77777777" w:rsidTr="004414DB">
        <w:tc>
          <w:tcPr>
            <w:tcW w:w="2410" w:type="dxa"/>
          </w:tcPr>
          <w:p w14:paraId="18F1136B" w14:textId="77777777" w:rsidR="00592696" w:rsidRPr="00B76C19" w:rsidRDefault="00592696" w:rsidP="00B76C19">
            <w:pPr>
              <w:rPr>
                <w:rFonts w:ascii="Times New Roman" w:hAnsi="Times New Roman" w:cs="Times New Roman"/>
                <w:bCs/>
                <w:sz w:val="20"/>
                <w:szCs w:val="20"/>
              </w:rPr>
            </w:pPr>
            <w:r w:rsidRPr="00B76C19">
              <w:rPr>
                <w:rFonts w:ascii="Times New Roman" w:hAnsi="Times New Roman" w:cs="Times New Roman"/>
                <w:b/>
                <w:sz w:val="20"/>
                <w:szCs w:val="20"/>
              </w:rPr>
              <w:t>Kişisel Verinin İşlenme Amacı</w:t>
            </w:r>
          </w:p>
        </w:tc>
        <w:tc>
          <w:tcPr>
            <w:tcW w:w="7796" w:type="dxa"/>
          </w:tcPr>
          <w:p w14:paraId="7382A4FE" w14:textId="6683D4B9" w:rsidR="00592696" w:rsidRPr="00B76C19" w:rsidRDefault="008B011B" w:rsidP="00B76C19">
            <w:pPr>
              <w:jc w:val="both"/>
              <w:rPr>
                <w:rFonts w:ascii="Times New Roman" w:hAnsi="Times New Roman" w:cs="Times New Roman"/>
                <w:bCs/>
                <w:sz w:val="20"/>
                <w:szCs w:val="20"/>
              </w:rPr>
            </w:pPr>
            <w:r>
              <w:rPr>
                <w:rFonts w:ascii="Times New Roman" w:hAnsi="Times New Roman" w:cs="Times New Roman"/>
                <w:bCs/>
                <w:sz w:val="20"/>
                <w:szCs w:val="20"/>
              </w:rPr>
              <w:t xml:space="preserve">Satış sonrası hizmetlerin sağlanması kapsamında müşteri taleplerinin karşılanması, müşteri memnuniyetine yönelik çalışmaların yapılması, satışı gerçekleştirilen ürünler ile ilgili gerekli geliştirme çalışmalarının planlanması, </w:t>
            </w:r>
            <w:proofErr w:type="spellStart"/>
            <w:r>
              <w:rPr>
                <w:rFonts w:ascii="Times New Roman" w:hAnsi="Times New Roman" w:cs="Times New Roman"/>
                <w:bCs/>
                <w:sz w:val="20"/>
                <w:szCs w:val="20"/>
              </w:rPr>
              <w:t>Arzum’un</w:t>
            </w:r>
            <w:proofErr w:type="spellEnd"/>
            <w:r>
              <w:rPr>
                <w:rFonts w:ascii="Times New Roman" w:hAnsi="Times New Roman" w:cs="Times New Roman"/>
                <w:bCs/>
                <w:sz w:val="20"/>
                <w:szCs w:val="20"/>
              </w:rPr>
              <w:t xml:space="preserve"> hukuki yükümlülüklerini yerine getirmesi </w:t>
            </w:r>
          </w:p>
        </w:tc>
      </w:tr>
      <w:tr w:rsidR="00B76C19" w:rsidRPr="00B76C19" w14:paraId="39C57FDB" w14:textId="77777777" w:rsidTr="004414DB">
        <w:tc>
          <w:tcPr>
            <w:tcW w:w="2410" w:type="dxa"/>
          </w:tcPr>
          <w:p w14:paraId="6AD1DDBA" w14:textId="7F758439" w:rsidR="00B76C19" w:rsidRPr="00B76C19" w:rsidRDefault="00B76C19" w:rsidP="00B76C19">
            <w:pPr>
              <w:rPr>
                <w:rFonts w:ascii="Times New Roman" w:hAnsi="Times New Roman" w:cs="Times New Roman"/>
                <w:b/>
                <w:sz w:val="20"/>
                <w:szCs w:val="20"/>
              </w:rPr>
            </w:pPr>
            <w:r w:rsidRPr="00B76C19">
              <w:rPr>
                <w:rFonts w:ascii="Times New Roman" w:hAnsi="Times New Roman" w:cs="Times New Roman"/>
                <w:b/>
                <w:sz w:val="20"/>
                <w:szCs w:val="20"/>
              </w:rPr>
              <w:t>Toplanma Yöntemi</w:t>
            </w:r>
          </w:p>
        </w:tc>
        <w:tc>
          <w:tcPr>
            <w:tcW w:w="7796" w:type="dxa"/>
          </w:tcPr>
          <w:p w14:paraId="10341991" w14:textId="41C1AE6B" w:rsidR="00B76C19" w:rsidRPr="00B76C19" w:rsidRDefault="008B011B" w:rsidP="00B76C19">
            <w:pPr>
              <w:jc w:val="both"/>
              <w:rPr>
                <w:rFonts w:ascii="Times New Roman" w:hAnsi="Times New Roman" w:cs="Times New Roman"/>
                <w:bCs/>
                <w:sz w:val="20"/>
                <w:szCs w:val="20"/>
              </w:rPr>
            </w:pPr>
            <w:r>
              <w:rPr>
                <w:rFonts w:ascii="Times New Roman" w:hAnsi="Times New Roman" w:cs="Times New Roman"/>
                <w:bCs/>
                <w:sz w:val="20"/>
                <w:szCs w:val="20"/>
              </w:rPr>
              <w:t xml:space="preserve">Web sitesi kanalları veya canlı yardım, </w:t>
            </w:r>
            <w:proofErr w:type="spellStart"/>
            <w:r>
              <w:rPr>
                <w:rFonts w:ascii="Times New Roman" w:hAnsi="Times New Roman" w:cs="Times New Roman"/>
                <w:bCs/>
                <w:sz w:val="20"/>
                <w:szCs w:val="20"/>
              </w:rPr>
              <w:t>whatsapp</w:t>
            </w:r>
            <w:proofErr w:type="spellEnd"/>
            <w:r>
              <w:rPr>
                <w:rFonts w:ascii="Times New Roman" w:hAnsi="Times New Roman" w:cs="Times New Roman"/>
                <w:bCs/>
                <w:sz w:val="20"/>
                <w:szCs w:val="20"/>
              </w:rPr>
              <w:t xml:space="preserve"> veya çağrı merkezi üzerinden elde edilmektedir. </w:t>
            </w:r>
            <w:r w:rsidR="00B76C19" w:rsidRPr="00B76C19">
              <w:rPr>
                <w:rFonts w:ascii="Times New Roman" w:hAnsi="Times New Roman" w:cs="Times New Roman"/>
                <w:bCs/>
                <w:sz w:val="20"/>
                <w:szCs w:val="20"/>
              </w:rPr>
              <w:t xml:space="preserve"> </w:t>
            </w:r>
          </w:p>
        </w:tc>
      </w:tr>
      <w:tr w:rsidR="00B76C19" w:rsidRPr="00B76C19" w14:paraId="39642B29" w14:textId="77777777" w:rsidTr="004414DB">
        <w:tc>
          <w:tcPr>
            <w:tcW w:w="2410" w:type="dxa"/>
          </w:tcPr>
          <w:p w14:paraId="5FEFDF5D" w14:textId="766B400F" w:rsidR="00B76C19" w:rsidRPr="00B76C19" w:rsidRDefault="00B76C19" w:rsidP="00B76C19">
            <w:pPr>
              <w:rPr>
                <w:rFonts w:ascii="Times New Roman" w:hAnsi="Times New Roman" w:cs="Times New Roman"/>
                <w:b/>
                <w:sz w:val="20"/>
                <w:szCs w:val="20"/>
              </w:rPr>
            </w:pPr>
            <w:r w:rsidRPr="00B76C19">
              <w:rPr>
                <w:rFonts w:ascii="Times New Roman" w:hAnsi="Times New Roman" w:cs="Times New Roman"/>
                <w:b/>
                <w:sz w:val="20"/>
                <w:szCs w:val="20"/>
              </w:rPr>
              <w:t xml:space="preserve">Hukuki Sebebi </w:t>
            </w:r>
          </w:p>
        </w:tc>
        <w:tc>
          <w:tcPr>
            <w:tcW w:w="7796" w:type="dxa"/>
          </w:tcPr>
          <w:p w14:paraId="1CDACBB2" w14:textId="77777777"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Madde 5/2 (c): Sözleşmenin kurulması veya ifası, </w:t>
            </w:r>
          </w:p>
          <w:p w14:paraId="10C51EC5" w14:textId="77777777"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Madde 5/2 (ç) Veri sorumlusunun hukuki yükümlülüğünü yerine getirebilmesi için zorunlu olması, </w:t>
            </w:r>
          </w:p>
          <w:p w14:paraId="1058CAAE" w14:textId="145BE743"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Madde 5/2 (e) Bir hakkın tesisi, kullanılması veya korunması için veri işlemenin zorunlu olması</w:t>
            </w:r>
          </w:p>
        </w:tc>
      </w:tr>
      <w:tr w:rsidR="00B76C19" w:rsidRPr="00B76C19" w14:paraId="31841D8A" w14:textId="77777777" w:rsidTr="004414DB">
        <w:tc>
          <w:tcPr>
            <w:tcW w:w="2410" w:type="dxa"/>
          </w:tcPr>
          <w:p w14:paraId="358E8D96" w14:textId="74896649" w:rsidR="00B76C19" w:rsidRPr="00B76C19" w:rsidRDefault="00B76C19" w:rsidP="00B76C19">
            <w:pPr>
              <w:rPr>
                <w:rFonts w:ascii="Times New Roman" w:hAnsi="Times New Roman" w:cs="Times New Roman"/>
                <w:b/>
                <w:sz w:val="20"/>
                <w:szCs w:val="20"/>
              </w:rPr>
            </w:pPr>
            <w:r w:rsidRPr="00B76C19">
              <w:rPr>
                <w:rFonts w:ascii="Times New Roman" w:hAnsi="Times New Roman" w:cs="Times New Roman"/>
                <w:b/>
                <w:sz w:val="20"/>
                <w:szCs w:val="20"/>
              </w:rPr>
              <w:lastRenderedPageBreak/>
              <w:t>Yurt içi aktarım</w:t>
            </w:r>
          </w:p>
        </w:tc>
        <w:tc>
          <w:tcPr>
            <w:tcW w:w="7796" w:type="dxa"/>
          </w:tcPr>
          <w:p w14:paraId="38DA8098" w14:textId="24DE3333" w:rsidR="00B76C19" w:rsidRPr="00B76C19" w:rsidRDefault="008B011B" w:rsidP="00B76C19">
            <w:pPr>
              <w:jc w:val="both"/>
              <w:rPr>
                <w:rFonts w:ascii="Times New Roman" w:hAnsi="Times New Roman" w:cs="Times New Roman"/>
                <w:bCs/>
                <w:sz w:val="20"/>
                <w:szCs w:val="20"/>
              </w:rPr>
            </w:pPr>
            <w:r>
              <w:rPr>
                <w:rFonts w:ascii="Times New Roman" w:hAnsi="Times New Roman" w:cs="Times New Roman"/>
                <w:bCs/>
                <w:sz w:val="20"/>
                <w:szCs w:val="20"/>
              </w:rPr>
              <w:t xml:space="preserve">İş Ortakları </w:t>
            </w:r>
          </w:p>
        </w:tc>
      </w:tr>
      <w:tr w:rsidR="00B76C19" w:rsidRPr="00B76C19" w14:paraId="7C43F5C7" w14:textId="77777777" w:rsidTr="004414DB">
        <w:tc>
          <w:tcPr>
            <w:tcW w:w="2410" w:type="dxa"/>
          </w:tcPr>
          <w:p w14:paraId="665187F0" w14:textId="0B30EAF4" w:rsidR="00B76C19" w:rsidRPr="00B76C19" w:rsidRDefault="00B76C19" w:rsidP="00B76C19">
            <w:pPr>
              <w:rPr>
                <w:rFonts w:ascii="Times New Roman" w:hAnsi="Times New Roman" w:cs="Times New Roman"/>
                <w:b/>
                <w:sz w:val="20"/>
                <w:szCs w:val="20"/>
              </w:rPr>
            </w:pPr>
            <w:r w:rsidRPr="00B76C19">
              <w:rPr>
                <w:rFonts w:ascii="Times New Roman" w:hAnsi="Times New Roman" w:cs="Times New Roman"/>
                <w:b/>
                <w:sz w:val="20"/>
                <w:szCs w:val="20"/>
              </w:rPr>
              <w:t xml:space="preserve">Yurt dışı aktarım </w:t>
            </w:r>
          </w:p>
        </w:tc>
        <w:tc>
          <w:tcPr>
            <w:tcW w:w="7796" w:type="dxa"/>
          </w:tcPr>
          <w:p w14:paraId="60D8E7DD" w14:textId="6EB251BA" w:rsidR="00B76C19" w:rsidRPr="00B76C19" w:rsidRDefault="00B76C19" w:rsidP="00B76C19">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Yurt dışına aktarım yapılmıyor.  </w:t>
            </w:r>
          </w:p>
        </w:tc>
      </w:tr>
      <w:bookmarkEnd w:id="0"/>
    </w:tbl>
    <w:p w14:paraId="246D87AD" w14:textId="25339C73" w:rsidR="00E63F62" w:rsidRDefault="00E63F62" w:rsidP="00BA77E9">
      <w:pPr>
        <w:spacing w:line="240" w:lineRule="auto"/>
        <w:jc w:val="both"/>
        <w:rPr>
          <w:rFonts w:ascii="Times New Roman" w:hAnsi="Times New Roman" w:cs="Times New Roman"/>
          <w:b/>
          <w:sz w:val="20"/>
          <w:szCs w:val="20"/>
        </w:rPr>
      </w:pPr>
    </w:p>
    <w:tbl>
      <w:tblPr>
        <w:tblStyle w:val="TabloKlavuzu"/>
        <w:tblW w:w="10206" w:type="dxa"/>
        <w:tblInd w:w="-572" w:type="dxa"/>
        <w:tblLook w:val="04A0" w:firstRow="1" w:lastRow="0" w:firstColumn="1" w:lastColumn="0" w:noHBand="0" w:noVBand="1"/>
      </w:tblPr>
      <w:tblGrid>
        <w:gridCol w:w="2410"/>
        <w:gridCol w:w="7796"/>
      </w:tblGrid>
      <w:tr w:rsidR="00E63F62" w:rsidRPr="00B76C19" w14:paraId="238AECFA" w14:textId="77777777" w:rsidTr="00CB4557">
        <w:tc>
          <w:tcPr>
            <w:tcW w:w="2410" w:type="dxa"/>
          </w:tcPr>
          <w:p w14:paraId="1B2492A6" w14:textId="77777777" w:rsidR="00E63F62" w:rsidRPr="00B76C19" w:rsidRDefault="00E63F62" w:rsidP="00CB4557">
            <w:pPr>
              <w:rPr>
                <w:rFonts w:ascii="Times New Roman" w:hAnsi="Times New Roman" w:cs="Times New Roman"/>
                <w:bCs/>
                <w:sz w:val="20"/>
                <w:szCs w:val="20"/>
              </w:rPr>
            </w:pPr>
            <w:r w:rsidRPr="00B76C19">
              <w:rPr>
                <w:rFonts w:ascii="Times New Roman" w:hAnsi="Times New Roman" w:cs="Times New Roman"/>
                <w:b/>
                <w:sz w:val="20"/>
                <w:szCs w:val="20"/>
              </w:rPr>
              <w:t>Kişisel Veri Kategorisi</w:t>
            </w:r>
          </w:p>
        </w:tc>
        <w:tc>
          <w:tcPr>
            <w:tcW w:w="7796" w:type="dxa"/>
          </w:tcPr>
          <w:p w14:paraId="651AAA11" w14:textId="06757CB2" w:rsidR="00E63F62" w:rsidRPr="00B76C19" w:rsidRDefault="00E63F62" w:rsidP="00CB4557">
            <w:pPr>
              <w:jc w:val="both"/>
              <w:rPr>
                <w:rFonts w:ascii="Times New Roman" w:hAnsi="Times New Roman" w:cs="Times New Roman"/>
                <w:b/>
                <w:sz w:val="20"/>
                <w:szCs w:val="20"/>
              </w:rPr>
            </w:pPr>
            <w:r>
              <w:rPr>
                <w:rFonts w:ascii="Times New Roman" w:hAnsi="Times New Roman" w:cs="Times New Roman"/>
                <w:b/>
                <w:sz w:val="20"/>
                <w:szCs w:val="20"/>
              </w:rPr>
              <w:t>İşlem Güvenliği</w:t>
            </w:r>
          </w:p>
          <w:p w14:paraId="4AFB3E1E" w14:textId="71AD3EEC" w:rsidR="00E63F62" w:rsidRPr="00B76C19" w:rsidRDefault="00E63F62" w:rsidP="00CB4557">
            <w:pPr>
              <w:jc w:val="both"/>
              <w:rPr>
                <w:rFonts w:ascii="Times New Roman" w:hAnsi="Times New Roman" w:cs="Times New Roman"/>
                <w:bCs/>
                <w:sz w:val="20"/>
                <w:szCs w:val="20"/>
              </w:rPr>
            </w:pPr>
            <w:r>
              <w:rPr>
                <w:rFonts w:ascii="Times New Roman" w:hAnsi="Times New Roman" w:cs="Times New Roman"/>
                <w:bCs/>
                <w:sz w:val="20"/>
                <w:szCs w:val="20"/>
              </w:rPr>
              <w:t xml:space="preserve">Çerez Kayıtları </w:t>
            </w:r>
          </w:p>
        </w:tc>
      </w:tr>
      <w:tr w:rsidR="00E63F62" w:rsidRPr="00B76C19" w14:paraId="6A51C3D1" w14:textId="77777777" w:rsidTr="00CB4557">
        <w:tc>
          <w:tcPr>
            <w:tcW w:w="2410" w:type="dxa"/>
          </w:tcPr>
          <w:p w14:paraId="23B1F1C3" w14:textId="77777777" w:rsidR="00E63F62" w:rsidRPr="00B76C19" w:rsidRDefault="00E63F62" w:rsidP="00CB4557">
            <w:pPr>
              <w:rPr>
                <w:rFonts w:ascii="Times New Roman" w:hAnsi="Times New Roman" w:cs="Times New Roman"/>
                <w:bCs/>
                <w:sz w:val="20"/>
                <w:szCs w:val="20"/>
              </w:rPr>
            </w:pPr>
            <w:r w:rsidRPr="00B76C19">
              <w:rPr>
                <w:rFonts w:ascii="Times New Roman" w:hAnsi="Times New Roman" w:cs="Times New Roman"/>
                <w:b/>
                <w:sz w:val="20"/>
                <w:szCs w:val="20"/>
              </w:rPr>
              <w:t>Kişisel Verinin İşlenme Amacı</w:t>
            </w:r>
          </w:p>
        </w:tc>
        <w:tc>
          <w:tcPr>
            <w:tcW w:w="7796" w:type="dxa"/>
          </w:tcPr>
          <w:p w14:paraId="7C948F7E" w14:textId="4F5EB5A1" w:rsidR="00E63F62" w:rsidRPr="00B76C19" w:rsidRDefault="00E63F62" w:rsidP="00CB4557">
            <w:pPr>
              <w:jc w:val="both"/>
              <w:rPr>
                <w:rFonts w:ascii="Times New Roman" w:hAnsi="Times New Roman" w:cs="Times New Roman"/>
                <w:bCs/>
                <w:sz w:val="20"/>
                <w:szCs w:val="20"/>
              </w:rPr>
            </w:pPr>
            <w:proofErr w:type="spellStart"/>
            <w:r>
              <w:rPr>
                <w:rFonts w:ascii="Times New Roman" w:hAnsi="Times New Roman" w:cs="Times New Roman"/>
                <w:bCs/>
                <w:sz w:val="20"/>
                <w:szCs w:val="20"/>
              </w:rPr>
              <w:t>Arzum’a</w:t>
            </w:r>
            <w:proofErr w:type="spellEnd"/>
            <w:r>
              <w:rPr>
                <w:rFonts w:ascii="Times New Roman" w:hAnsi="Times New Roman" w:cs="Times New Roman"/>
                <w:bCs/>
                <w:sz w:val="20"/>
                <w:szCs w:val="20"/>
              </w:rPr>
              <w:t xml:space="preserve"> ait web sitelerinin ziyaret edilmesi </w:t>
            </w:r>
            <w:proofErr w:type="gramStart"/>
            <w:r>
              <w:rPr>
                <w:rFonts w:ascii="Times New Roman" w:hAnsi="Times New Roman" w:cs="Times New Roman"/>
                <w:bCs/>
                <w:sz w:val="20"/>
                <w:szCs w:val="20"/>
              </w:rPr>
              <w:t>ile birlikte</w:t>
            </w:r>
            <w:proofErr w:type="gramEnd"/>
            <w:r>
              <w:rPr>
                <w:rFonts w:ascii="Times New Roman" w:hAnsi="Times New Roman" w:cs="Times New Roman"/>
                <w:bCs/>
                <w:sz w:val="20"/>
                <w:szCs w:val="20"/>
              </w:rPr>
              <w:t>, web sitesinin çalışması, online alışveriş işlemlerinin gerçekleştirilmesi, müşteri kaydının oluşturulması gibi süreçlerin yürütülmesi ile müşterinin onayına istinaden takip ve reklam çerezleri vasıtasıyla kişiselleştirilmiş reklamların sunulması</w:t>
            </w:r>
          </w:p>
        </w:tc>
      </w:tr>
      <w:tr w:rsidR="00E63F62" w:rsidRPr="00B76C19" w14:paraId="0380C9D6" w14:textId="77777777" w:rsidTr="00CB4557">
        <w:tc>
          <w:tcPr>
            <w:tcW w:w="2410" w:type="dxa"/>
          </w:tcPr>
          <w:p w14:paraId="5DD20A42" w14:textId="77777777" w:rsidR="00E63F62" w:rsidRPr="00B76C19" w:rsidRDefault="00E63F62" w:rsidP="00CB4557">
            <w:pPr>
              <w:rPr>
                <w:rFonts w:ascii="Times New Roman" w:hAnsi="Times New Roman" w:cs="Times New Roman"/>
                <w:b/>
                <w:sz w:val="20"/>
                <w:szCs w:val="20"/>
              </w:rPr>
            </w:pPr>
            <w:r w:rsidRPr="00B76C19">
              <w:rPr>
                <w:rFonts w:ascii="Times New Roman" w:hAnsi="Times New Roman" w:cs="Times New Roman"/>
                <w:b/>
                <w:sz w:val="20"/>
                <w:szCs w:val="20"/>
              </w:rPr>
              <w:t>Toplanma Yöntemi</w:t>
            </w:r>
          </w:p>
        </w:tc>
        <w:tc>
          <w:tcPr>
            <w:tcW w:w="7796" w:type="dxa"/>
          </w:tcPr>
          <w:p w14:paraId="5DE05DF1" w14:textId="63B57D6F" w:rsidR="00E63F62" w:rsidRPr="00B76C19" w:rsidRDefault="00E63F62" w:rsidP="00CB4557">
            <w:pPr>
              <w:jc w:val="both"/>
              <w:rPr>
                <w:rFonts w:ascii="Times New Roman" w:hAnsi="Times New Roman" w:cs="Times New Roman"/>
                <w:bCs/>
                <w:sz w:val="20"/>
                <w:szCs w:val="20"/>
              </w:rPr>
            </w:pPr>
            <w:r>
              <w:rPr>
                <w:rFonts w:ascii="Times New Roman" w:hAnsi="Times New Roman" w:cs="Times New Roman"/>
                <w:bCs/>
                <w:sz w:val="20"/>
                <w:szCs w:val="20"/>
              </w:rPr>
              <w:t xml:space="preserve">Web sitelerinin ziyaret edilmesi ve ayrıca kesin gerekli olmayan çerezler bakımından ziyaretçinin onayı vasıtasıyla elde edilmektedir. </w:t>
            </w:r>
          </w:p>
        </w:tc>
      </w:tr>
      <w:tr w:rsidR="00E63F62" w:rsidRPr="00B76C19" w14:paraId="616AD9AF" w14:textId="77777777" w:rsidTr="00CB4557">
        <w:tc>
          <w:tcPr>
            <w:tcW w:w="2410" w:type="dxa"/>
          </w:tcPr>
          <w:p w14:paraId="7ECBBDB4" w14:textId="77777777" w:rsidR="00E63F62" w:rsidRPr="00B76C19" w:rsidRDefault="00E63F62" w:rsidP="00CB4557">
            <w:pPr>
              <w:rPr>
                <w:rFonts w:ascii="Times New Roman" w:hAnsi="Times New Roman" w:cs="Times New Roman"/>
                <w:b/>
                <w:sz w:val="20"/>
                <w:szCs w:val="20"/>
              </w:rPr>
            </w:pPr>
            <w:r w:rsidRPr="00B76C19">
              <w:rPr>
                <w:rFonts w:ascii="Times New Roman" w:hAnsi="Times New Roman" w:cs="Times New Roman"/>
                <w:b/>
                <w:sz w:val="20"/>
                <w:szCs w:val="20"/>
              </w:rPr>
              <w:t xml:space="preserve">Hukuki Sebebi </w:t>
            </w:r>
          </w:p>
        </w:tc>
        <w:tc>
          <w:tcPr>
            <w:tcW w:w="7796" w:type="dxa"/>
          </w:tcPr>
          <w:p w14:paraId="64405125" w14:textId="1D00C92F" w:rsidR="00E63F62" w:rsidRDefault="00E63F62" w:rsidP="00CB4557">
            <w:pPr>
              <w:jc w:val="both"/>
              <w:rPr>
                <w:rFonts w:ascii="Times New Roman" w:hAnsi="Times New Roman" w:cs="Times New Roman"/>
                <w:bCs/>
                <w:sz w:val="20"/>
                <w:szCs w:val="20"/>
              </w:rPr>
            </w:pPr>
            <w:r>
              <w:rPr>
                <w:rFonts w:ascii="Times New Roman" w:hAnsi="Times New Roman" w:cs="Times New Roman"/>
                <w:bCs/>
                <w:sz w:val="20"/>
                <w:szCs w:val="20"/>
              </w:rPr>
              <w:t>Madde 5/1: Açık Rıza</w:t>
            </w:r>
          </w:p>
          <w:p w14:paraId="5FFA972D" w14:textId="28365AA5" w:rsidR="00E63F62" w:rsidRPr="00B76C19" w:rsidRDefault="00E63F62" w:rsidP="00CB4557">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Madde 5/2 (c): Sözleşmenin kurulması veya ifası,  </w:t>
            </w:r>
          </w:p>
          <w:p w14:paraId="2B867CB4" w14:textId="77777777" w:rsidR="00E63F62" w:rsidRPr="00B76C19" w:rsidRDefault="00E63F62" w:rsidP="00CB4557">
            <w:pPr>
              <w:jc w:val="both"/>
              <w:rPr>
                <w:rFonts w:ascii="Times New Roman" w:hAnsi="Times New Roman" w:cs="Times New Roman"/>
                <w:bCs/>
                <w:sz w:val="20"/>
                <w:szCs w:val="20"/>
              </w:rPr>
            </w:pPr>
            <w:r w:rsidRPr="00B76C19">
              <w:rPr>
                <w:rFonts w:ascii="Times New Roman" w:hAnsi="Times New Roman" w:cs="Times New Roman"/>
                <w:bCs/>
                <w:sz w:val="20"/>
                <w:szCs w:val="20"/>
              </w:rPr>
              <w:t>Madde 5/2 (e) Bir hakkın tesisi, kullanılması veya korunması için veri işlemenin zorunlu olması</w:t>
            </w:r>
          </w:p>
        </w:tc>
      </w:tr>
      <w:tr w:rsidR="00E63F62" w:rsidRPr="00B76C19" w14:paraId="093B80C0" w14:textId="77777777" w:rsidTr="00CB4557">
        <w:tc>
          <w:tcPr>
            <w:tcW w:w="2410" w:type="dxa"/>
          </w:tcPr>
          <w:p w14:paraId="5B2DF5AD" w14:textId="77777777" w:rsidR="00E63F62" w:rsidRPr="00B76C19" w:rsidRDefault="00E63F62" w:rsidP="00CB4557">
            <w:pPr>
              <w:rPr>
                <w:rFonts w:ascii="Times New Roman" w:hAnsi="Times New Roman" w:cs="Times New Roman"/>
                <w:b/>
                <w:sz w:val="20"/>
                <w:szCs w:val="20"/>
              </w:rPr>
            </w:pPr>
            <w:r w:rsidRPr="00B76C19">
              <w:rPr>
                <w:rFonts w:ascii="Times New Roman" w:hAnsi="Times New Roman" w:cs="Times New Roman"/>
                <w:b/>
                <w:sz w:val="20"/>
                <w:szCs w:val="20"/>
              </w:rPr>
              <w:t>Yurt içi aktarım</w:t>
            </w:r>
          </w:p>
        </w:tc>
        <w:tc>
          <w:tcPr>
            <w:tcW w:w="7796" w:type="dxa"/>
          </w:tcPr>
          <w:p w14:paraId="0D36C54B" w14:textId="77777777" w:rsidR="00E63F62" w:rsidRPr="00B76C19" w:rsidRDefault="00E63F62" w:rsidP="00CB4557">
            <w:pPr>
              <w:jc w:val="both"/>
              <w:rPr>
                <w:rFonts w:ascii="Times New Roman" w:hAnsi="Times New Roman" w:cs="Times New Roman"/>
                <w:bCs/>
                <w:sz w:val="20"/>
                <w:szCs w:val="20"/>
              </w:rPr>
            </w:pPr>
            <w:r>
              <w:rPr>
                <w:rFonts w:ascii="Times New Roman" w:hAnsi="Times New Roman" w:cs="Times New Roman"/>
                <w:bCs/>
                <w:sz w:val="20"/>
                <w:szCs w:val="20"/>
              </w:rPr>
              <w:t xml:space="preserve">İş Ortakları </w:t>
            </w:r>
          </w:p>
        </w:tc>
      </w:tr>
      <w:tr w:rsidR="00E63F62" w:rsidRPr="00B76C19" w14:paraId="6E4A3993" w14:textId="77777777" w:rsidTr="00CB4557">
        <w:tc>
          <w:tcPr>
            <w:tcW w:w="2410" w:type="dxa"/>
          </w:tcPr>
          <w:p w14:paraId="4AC7098F" w14:textId="77777777" w:rsidR="00E63F62" w:rsidRPr="00B76C19" w:rsidRDefault="00E63F62" w:rsidP="00CB4557">
            <w:pPr>
              <w:rPr>
                <w:rFonts w:ascii="Times New Roman" w:hAnsi="Times New Roman" w:cs="Times New Roman"/>
                <w:b/>
                <w:sz w:val="20"/>
                <w:szCs w:val="20"/>
              </w:rPr>
            </w:pPr>
            <w:r w:rsidRPr="00B76C19">
              <w:rPr>
                <w:rFonts w:ascii="Times New Roman" w:hAnsi="Times New Roman" w:cs="Times New Roman"/>
                <w:b/>
                <w:sz w:val="20"/>
                <w:szCs w:val="20"/>
              </w:rPr>
              <w:t xml:space="preserve">Yurt dışı aktarım </w:t>
            </w:r>
          </w:p>
        </w:tc>
        <w:tc>
          <w:tcPr>
            <w:tcW w:w="7796" w:type="dxa"/>
          </w:tcPr>
          <w:p w14:paraId="50C69B8C" w14:textId="77777777" w:rsidR="00E63F62" w:rsidRPr="00B76C19" w:rsidRDefault="00E63F62" w:rsidP="00CB4557">
            <w:pPr>
              <w:jc w:val="both"/>
              <w:rPr>
                <w:rFonts w:ascii="Times New Roman" w:hAnsi="Times New Roman" w:cs="Times New Roman"/>
                <w:bCs/>
                <w:sz w:val="20"/>
                <w:szCs w:val="20"/>
              </w:rPr>
            </w:pPr>
            <w:r w:rsidRPr="00B76C19">
              <w:rPr>
                <w:rFonts w:ascii="Times New Roman" w:hAnsi="Times New Roman" w:cs="Times New Roman"/>
                <w:bCs/>
                <w:sz w:val="20"/>
                <w:szCs w:val="20"/>
              </w:rPr>
              <w:t xml:space="preserve">Yurt dışına aktarım yapılmıyor.  </w:t>
            </w:r>
          </w:p>
        </w:tc>
      </w:tr>
    </w:tbl>
    <w:p w14:paraId="4805A1FF" w14:textId="033574A1" w:rsidR="00E63F62" w:rsidRDefault="00E63F62" w:rsidP="00BA77E9">
      <w:pPr>
        <w:spacing w:line="240" w:lineRule="auto"/>
        <w:jc w:val="both"/>
        <w:rPr>
          <w:rFonts w:ascii="Times New Roman" w:hAnsi="Times New Roman" w:cs="Times New Roman"/>
          <w:b/>
          <w:sz w:val="20"/>
          <w:szCs w:val="20"/>
        </w:rPr>
      </w:pPr>
    </w:p>
    <w:p w14:paraId="34C7F9D7" w14:textId="33EC7A25" w:rsidR="008C5A18" w:rsidRPr="00BD1C3D" w:rsidRDefault="008C5A18" w:rsidP="008C5A18">
      <w:pPr>
        <w:spacing w:line="240" w:lineRule="auto"/>
        <w:ind w:left="-567"/>
        <w:jc w:val="both"/>
        <w:rPr>
          <w:rFonts w:ascii="Times New Roman" w:hAnsi="Times New Roman" w:cs="Times New Roman"/>
          <w:bCs/>
          <w:sz w:val="20"/>
          <w:szCs w:val="20"/>
        </w:rPr>
      </w:pPr>
      <w:r w:rsidRPr="00BD1C3D">
        <w:rPr>
          <w:rFonts w:ascii="Times New Roman" w:hAnsi="Times New Roman" w:cs="Times New Roman"/>
          <w:bCs/>
          <w:sz w:val="20"/>
          <w:szCs w:val="20"/>
        </w:rPr>
        <w:t xml:space="preserve">Ayrıca, web sitelerimizi ziyaret etmeniz halinde </w:t>
      </w:r>
      <w:proofErr w:type="spellStart"/>
      <w:r w:rsidRPr="00BD1C3D">
        <w:rPr>
          <w:rFonts w:ascii="Times New Roman" w:hAnsi="Times New Roman" w:cs="Times New Roman"/>
          <w:bCs/>
          <w:sz w:val="20"/>
          <w:szCs w:val="20"/>
        </w:rPr>
        <w:t>Arzum’un</w:t>
      </w:r>
      <w:proofErr w:type="spellEnd"/>
      <w:r w:rsidRPr="00BD1C3D">
        <w:rPr>
          <w:rFonts w:ascii="Times New Roman" w:hAnsi="Times New Roman" w:cs="Times New Roman"/>
          <w:bCs/>
          <w:sz w:val="20"/>
          <w:szCs w:val="20"/>
        </w:rPr>
        <w:t xml:space="preserve"> iş birliği içerisinde olduğu üçüncü taraflara ait çerezler vasıtasıyla kişisel </w:t>
      </w:r>
      <w:r w:rsidR="00BD1C3D" w:rsidRPr="00BD1C3D">
        <w:rPr>
          <w:rFonts w:ascii="Times New Roman" w:hAnsi="Times New Roman" w:cs="Times New Roman"/>
          <w:bCs/>
          <w:sz w:val="20"/>
          <w:szCs w:val="20"/>
        </w:rPr>
        <w:t xml:space="preserve">verileriniz işlenebilecektir. Çerezler vasıtasıyla işlenen kişisel verileriniz ile ilgili detaylı bilgi için Çerez Politikamızı inceleyebilirsiniz. </w:t>
      </w:r>
    </w:p>
    <w:p w14:paraId="782B7046" w14:textId="6F1171B5" w:rsidR="00CC7D09" w:rsidRPr="00B76C19" w:rsidRDefault="00B76C19" w:rsidP="00B76C19">
      <w:pPr>
        <w:spacing w:line="240" w:lineRule="auto"/>
        <w:ind w:left="-567"/>
        <w:jc w:val="both"/>
        <w:rPr>
          <w:rFonts w:ascii="Times New Roman" w:hAnsi="Times New Roman" w:cs="Times New Roman"/>
          <w:b/>
          <w:sz w:val="20"/>
          <w:szCs w:val="20"/>
        </w:rPr>
      </w:pPr>
      <w:r w:rsidRPr="00B76C19">
        <w:rPr>
          <w:rFonts w:ascii="Times New Roman" w:hAnsi="Times New Roman" w:cs="Times New Roman"/>
          <w:b/>
          <w:sz w:val="20"/>
          <w:szCs w:val="20"/>
        </w:rPr>
        <w:t>3</w:t>
      </w:r>
      <w:r w:rsidR="00CC7D09" w:rsidRPr="00B76C19">
        <w:rPr>
          <w:rFonts w:ascii="Times New Roman" w:hAnsi="Times New Roman" w:cs="Times New Roman"/>
          <w:b/>
          <w:sz w:val="20"/>
          <w:szCs w:val="20"/>
        </w:rPr>
        <w:t>.  Kişisel Veri Sahibi Olarak Sahip Olduğunuz Haklar ve Bu Hakların Kullanılması</w:t>
      </w:r>
    </w:p>
    <w:p w14:paraId="357F1BA6" w14:textId="77777777" w:rsidR="00CC7D09" w:rsidRPr="00B76C19" w:rsidRDefault="00CC7D09" w:rsidP="00B76C19">
      <w:pPr>
        <w:spacing w:line="240" w:lineRule="auto"/>
        <w:ind w:left="-567"/>
        <w:jc w:val="both"/>
        <w:rPr>
          <w:rFonts w:ascii="Times New Roman" w:hAnsi="Times New Roman" w:cs="Times New Roman"/>
          <w:sz w:val="20"/>
          <w:szCs w:val="20"/>
        </w:rPr>
      </w:pPr>
      <w:bookmarkStart w:id="1" w:name="_Hlk79053837"/>
      <w:bookmarkStart w:id="2" w:name="_Hlk79070491"/>
      <w:r w:rsidRPr="00B76C19">
        <w:rPr>
          <w:rFonts w:ascii="Times New Roman" w:hAnsi="Times New Roman" w:cs="Times New Roman"/>
          <w:sz w:val="20"/>
          <w:szCs w:val="20"/>
        </w:rPr>
        <w:t>Kanun’un 11. maddesi uyarınca, 28.maddesinde düzenlenmiş istisnalar saklı kalmak kaydıyla veri sahipleri olarak aşağıdaki haklara sahip olduğunuzu bildiririz:</w:t>
      </w:r>
    </w:p>
    <w:p w14:paraId="685490A2" w14:textId="77777777" w:rsidR="00CC7D09" w:rsidRPr="00B76C19" w:rsidRDefault="00CC7D09" w:rsidP="00B76C19">
      <w:pPr>
        <w:pStyle w:val="ListeParagraf"/>
        <w:numPr>
          <w:ilvl w:val="0"/>
          <w:numId w:val="19"/>
        </w:numPr>
        <w:spacing w:line="240" w:lineRule="auto"/>
        <w:ind w:left="-567" w:firstLine="0"/>
        <w:jc w:val="both"/>
        <w:rPr>
          <w:rFonts w:ascii="Times New Roman" w:hAnsi="Times New Roman" w:cs="Times New Roman"/>
          <w:sz w:val="20"/>
          <w:szCs w:val="20"/>
        </w:rPr>
      </w:pPr>
      <w:r w:rsidRPr="00B76C19">
        <w:rPr>
          <w:rFonts w:ascii="Times New Roman" w:hAnsi="Times New Roman" w:cs="Times New Roman"/>
          <w:sz w:val="20"/>
          <w:szCs w:val="20"/>
        </w:rPr>
        <w:t>Kişisel verilerinizin işlenip işlenmediğini öğrenme,</w:t>
      </w:r>
    </w:p>
    <w:p w14:paraId="0F3D952F" w14:textId="77777777" w:rsidR="00CC7D09" w:rsidRPr="00B76C19" w:rsidRDefault="00CC7D09" w:rsidP="00B76C19">
      <w:pPr>
        <w:pStyle w:val="ListeParagraf"/>
        <w:numPr>
          <w:ilvl w:val="0"/>
          <w:numId w:val="19"/>
        </w:numPr>
        <w:spacing w:line="240" w:lineRule="auto"/>
        <w:ind w:left="-567" w:firstLine="0"/>
        <w:jc w:val="both"/>
        <w:rPr>
          <w:rFonts w:ascii="Times New Roman" w:hAnsi="Times New Roman" w:cs="Times New Roman"/>
          <w:sz w:val="20"/>
          <w:szCs w:val="20"/>
        </w:rPr>
      </w:pPr>
      <w:r w:rsidRPr="00B76C19">
        <w:rPr>
          <w:rFonts w:ascii="Times New Roman" w:hAnsi="Times New Roman" w:cs="Times New Roman"/>
          <w:sz w:val="20"/>
          <w:szCs w:val="20"/>
        </w:rPr>
        <w:t>Kişisel verileriniz işlenmişse buna ilişkin bilgi talep etme,</w:t>
      </w:r>
    </w:p>
    <w:p w14:paraId="4890E8FE" w14:textId="77777777" w:rsidR="00CC7D09" w:rsidRPr="00B76C19" w:rsidRDefault="00CC7D09" w:rsidP="00B76C19">
      <w:pPr>
        <w:pStyle w:val="ListeParagraf"/>
        <w:numPr>
          <w:ilvl w:val="0"/>
          <w:numId w:val="19"/>
        </w:numPr>
        <w:spacing w:line="240" w:lineRule="auto"/>
        <w:ind w:left="-567" w:firstLine="0"/>
        <w:jc w:val="both"/>
        <w:rPr>
          <w:rFonts w:ascii="Times New Roman" w:hAnsi="Times New Roman" w:cs="Times New Roman"/>
          <w:sz w:val="20"/>
          <w:szCs w:val="20"/>
        </w:rPr>
      </w:pPr>
      <w:r w:rsidRPr="00B76C19">
        <w:rPr>
          <w:rFonts w:ascii="Times New Roman" w:hAnsi="Times New Roman" w:cs="Times New Roman"/>
          <w:sz w:val="20"/>
          <w:szCs w:val="20"/>
        </w:rPr>
        <w:t>Kişisel verilerinizin işlenme amacını ve bunların amacına uygun kullanılıp kullanılmadığını öğrenme,</w:t>
      </w:r>
    </w:p>
    <w:p w14:paraId="7A472599" w14:textId="77777777" w:rsidR="00CC7D09" w:rsidRPr="00B76C19" w:rsidRDefault="00CC7D09" w:rsidP="00B76C19">
      <w:pPr>
        <w:pStyle w:val="ListeParagraf"/>
        <w:numPr>
          <w:ilvl w:val="0"/>
          <w:numId w:val="19"/>
        </w:numPr>
        <w:spacing w:line="240" w:lineRule="auto"/>
        <w:ind w:left="-567" w:firstLine="0"/>
        <w:jc w:val="both"/>
        <w:rPr>
          <w:rFonts w:ascii="Times New Roman" w:hAnsi="Times New Roman" w:cs="Times New Roman"/>
          <w:sz w:val="20"/>
          <w:szCs w:val="20"/>
        </w:rPr>
      </w:pPr>
      <w:r w:rsidRPr="00B76C19">
        <w:rPr>
          <w:rFonts w:ascii="Times New Roman" w:hAnsi="Times New Roman" w:cs="Times New Roman"/>
          <w:sz w:val="20"/>
          <w:szCs w:val="20"/>
        </w:rPr>
        <w:t>Yurt içinde veya yurt dışında kişisel verilerinizin aktarıldığı üçüncü kişileri bilme,</w:t>
      </w:r>
    </w:p>
    <w:p w14:paraId="167A49CF" w14:textId="77777777" w:rsidR="00CC7D09" w:rsidRPr="00B76C19" w:rsidRDefault="00CC7D09" w:rsidP="00B76C19">
      <w:pPr>
        <w:pStyle w:val="ListeParagraf"/>
        <w:numPr>
          <w:ilvl w:val="0"/>
          <w:numId w:val="19"/>
        </w:numPr>
        <w:spacing w:line="240" w:lineRule="auto"/>
        <w:ind w:left="-567" w:firstLine="0"/>
        <w:jc w:val="both"/>
        <w:rPr>
          <w:rFonts w:ascii="Times New Roman" w:hAnsi="Times New Roman" w:cs="Times New Roman"/>
          <w:sz w:val="20"/>
          <w:szCs w:val="20"/>
        </w:rPr>
      </w:pPr>
      <w:r w:rsidRPr="00B76C19">
        <w:rPr>
          <w:rFonts w:ascii="Times New Roman" w:hAnsi="Times New Roman" w:cs="Times New Roman"/>
          <w:sz w:val="20"/>
          <w:szCs w:val="20"/>
        </w:rPr>
        <w:t>Kişisel verilerinizin eksik veya yanlış işlenmiş olması hâlinde bunların düzeltilmesini isteme ve bu kapsamda yapılan işlemin kişisel verilerinizin aktarıldığı üçüncü kişilere bildirilmesini isteme,</w:t>
      </w:r>
    </w:p>
    <w:p w14:paraId="6C6E3AFA" w14:textId="77777777" w:rsidR="00CC7D09" w:rsidRPr="00B76C19" w:rsidRDefault="00CC7D09" w:rsidP="00B76C19">
      <w:pPr>
        <w:pStyle w:val="ListeParagraf"/>
        <w:numPr>
          <w:ilvl w:val="0"/>
          <w:numId w:val="19"/>
        </w:numPr>
        <w:spacing w:line="240" w:lineRule="auto"/>
        <w:ind w:left="-567" w:firstLine="0"/>
        <w:jc w:val="both"/>
        <w:rPr>
          <w:rFonts w:ascii="Times New Roman" w:hAnsi="Times New Roman" w:cs="Times New Roman"/>
          <w:sz w:val="20"/>
          <w:szCs w:val="20"/>
        </w:rPr>
      </w:pPr>
      <w:r w:rsidRPr="00B76C19">
        <w:rPr>
          <w:rFonts w:ascii="Times New Roman" w:hAnsi="Times New Roman" w:cs="Times New Roman"/>
          <w:sz w:val="20"/>
          <w:szCs w:val="20"/>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14:paraId="5BD96C2D" w14:textId="77777777" w:rsidR="00CC7D09" w:rsidRPr="00B76C19" w:rsidRDefault="00CC7D09" w:rsidP="00B76C19">
      <w:pPr>
        <w:pStyle w:val="ListeParagraf"/>
        <w:numPr>
          <w:ilvl w:val="0"/>
          <w:numId w:val="19"/>
        </w:numPr>
        <w:spacing w:line="240" w:lineRule="auto"/>
        <w:ind w:left="-567" w:firstLine="0"/>
        <w:jc w:val="both"/>
        <w:rPr>
          <w:rFonts w:ascii="Times New Roman" w:hAnsi="Times New Roman" w:cs="Times New Roman"/>
          <w:sz w:val="20"/>
          <w:szCs w:val="20"/>
        </w:rPr>
      </w:pPr>
      <w:r w:rsidRPr="00B76C19">
        <w:rPr>
          <w:rFonts w:ascii="Times New Roman" w:hAnsi="Times New Roman" w:cs="Times New Roman"/>
          <w:sz w:val="20"/>
          <w:szCs w:val="20"/>
        </w:rPr>
        <w:t>İşlenen verilerin münhasıran otomatik sistemler vasıtasıyla analiz edilmesi suretiyle aleyhinize bir sonucun ortaya çıkması durumunda buna itiraz etme</w:t>
      </w:r>
    </w:p>
    <w:p w14:paraId="3F17CECB" w14:textId="77777777" w:rsidR="00CC7D09" w:rsidRPr="00B76C19" w:rsidRDefault="00CC7D09" w:rsidP="00B76C19">
      <w:pPr>
        <w:pStyle w:val="ListeParagraf"/>
        <w:numPr>
          <w:ilvl w:val="0"/>
          <w:numId w:val="19"/>
        </w:numPr>
        <w:spacing w:line="240" w:lineRule="auto"/>
        <w:ind w:left="-567" w:firstLine="0"/>
        <w:jc w:val="both"/>
        <w:rPr>
          <w:rFonts w:ascii="Times New Roman" w:hAnsi="Times New Roman" w:cs="Times New Roman"/>
          <w:sz w:val="20"/>
          <w:szCs w:val="20"/>
        </w:rPr>
      </w:pPr>
      <w:r w:rsidRPr="00B76C19">
        <w:rPr>
          <w:rFonts w:ascii="Times New Roman" w:hAnsi="Times New Roman" w:cs="Times New Roman"/>
          <w:sz w:val="20"/>
          <w:szCs w:val="20"/>
        </w:rPr>
        <w:t xml:space="preserve">Kişisel verilerinizin kanuna aykırı olarak işlenmesi sebebiyle zarara uğramanız hâlinde zararın giderilmesini talep etme. </w:t>
      </w:r>
    </w:p>
    <w:bookmarkEnd w:id="1"/>
    <w:bookmarkEnd w:id="2"/>
    <w:p w14:paraId="6560BEB8" w14:textId="0E272524" w:rsidR="00C82008" w:rsidRPr="00B76C19" w:rsidRDefault="004414DB" w:rsidP="00B76C19">
      <w:pPr>
        <w:spacing w:line="240" w:lineRule="auto"/>
        <w:ind w:left="-567"/>
        <w:jc w:val="both"/>
        <w:rPr>
          <w:rFonts w:ascii="Times New Roman" w:hAnsi="Times New Roman" w:cs="Times New Roman"/>
          <w:sz w:val="20"/>
          <w:szCs w:val="20"/>
        </w:rPr>
      </w:pPr>
      <w:r w:rsidRPr="00B76C19">
        <w:rPr>
          <w:rFonts w:ascii="Times New Roman" w:hAnsi="Times New Roman" w:cs="Times New Roman"/>
          <w:sz w:val="20"/>
          <w:szCs w:val="20"/>
        </w:rPr>
        <w:t xml:space="preserve">Yukarıda sıralanan haklarınıza yönelik talepleriniz ile ilgili olarak; Veri Sorumlusuna Başvuru Usul ve Esasları Hakkında Tebliğ’de yer alan asgari şartları içerir talep dilekçenizi yazılı ve ıslak imzalı olarak Şirket merkezinin bulunduğu </w:t>
      </w:r>
      <w:proofErr w:type="spellStart"/>
      <w:r w:rsidR="00BA77E9" w:rsidRPr="00FB7D9E">
        <w:rPr>
          <w:rFonts w:ascii="Times New Roman" w:hAnsi="Times New Roman" w:cs="Times New Roman"/>
          <w:sz w:val="20"/>
          <w:szCs w:val="20"/>
        </w:rPr>
        <w:t>Flatofis</w:t>
      </w:r>
      <w:proofErr w:type="spellEnd"/>
      <w:r w:rsidR="00BA77E9" w:rsidRPr="00FB7D9E">
        <w:rPr>
          <w:rFonts w:ascii="Times New Roman" w:hAnsi="Times New Roman" w:cs="Times New Roman"/>
          <w:sz w:val="20"/>
          <w:szCs w:val="20"/>
        </w:rPr>
        <w:t xml:space="preserve"> Binası </w:t>
      </w:r>
      <w:proofErr w:type="spellStart"/>
      <w:r w:rsidR="00BA77E9" w:rsidRPr="00FB7D9E">
        <w:rPr>
          <w:rFonts w:ascii="Times New Roman" w:hAnsi="Times New Roman" w:cs="Times New Roman"/>
          <w:sz w:val="20"/>
          <w:szCs w:val="20"/>
        </w:rPr>
        <w:t>Otakçılar</w:t>
      </w:r>
      <w:proofErr w:type="spellEnd"/>
      <w:r w:rsidR="00BA77E9" w:rsidRPr="00FB7D9E">
        <w:rPr>
          <w:rFonts w:ascii="Times New Roman" w:hAnsi="Times New Roman" w:cs="Times New Roman"/>
          <w:sz w:val="20"/>
          <w:szCs w:val="20"/>
        </w:rPr>
        <w:t xml:space="preserve"> Caddesi No:78 Kat:1 Blok No: B1B Eyüp 34050 İstanbul / Türkiye</w:t>
      </w:r>
      <w:r w:rsidR="00BA77E9">
        <w:rPr>
          <w:rFonts w:ascii="Times New Roman" w:hAnsi="Times New Roman" w:cs="Times New Roman"/>
          <w:sz w:val="20"/>
          <w:szCs w:val="20"/>
        </w:rPr>
        <w:t xml:space="preserve"> </w:t>
      </w:r>
      <w:r w:rsidRPr="00B76C19">
        <w:rPr>
          <w:rFonts w:ascii="Times New Roman" w:hAnsi="Times New Roman" w:cs="Times New Roman"/>
          <w:sz w:val="20"/>
          <w:szCs w:val="20"/>
        </w:rPr>
        <w:t xml:space="preserve">adresine bizzat elden iletebilir, noter kanalıyla gönderebilir, Şirketimize ait olan </w:t>
      </w:r>
      <w:r w:rsidR="00BA77E9" w:rsidRPr="00BA77E9">
        <w:rPr>
          <w:rFonts w:ascii="Times New Roman" w:hAnsi="Times New Roman" w:cs="Times New Roman"/>
          <w:sz w:val="20"/>
          <w:szCs w:val="20"/>
        </w:rPr>
        <w:t xml:space="preserve">Arzum@hs02.kep.tr </w:t>
      </w:r>
      <w:r w:rsidRPr="00B76C19">
        <w:rPr>
          <w:rFonts w:ascii="Times New Roman" w:hAnsi="Times New Roman" w:cs="Times New Roman"/>
          <w:sz w:val="20"/>
          <w:szCs w:val="20"/>
        </w:rPr>
        <w:t xml:space="preserve">KEP adresi üzerinden elektronik imzalı olarak gönderebilir veya Şirketimiz sistemlerinde e-mail adresinizin kayıtlı olması durumunda </w:t>
      </w:r>
      <w:r w:rsidR="00BA77E9" w:rsidRPr="00BA77E9">
        <w:rPr>
          <w:rFonts w:ascii="Times New Roman" w:hAnsi="Times New Roman" w:cs="Times New Roman"/>
          <w:sz w:val="20"/>
          <w:szCs w:val="20"/>
        </w:rPr>
        <w:t xml:space="preserve">kvkk@arzum.com </w:t>
      </w:r>
      <w:r w:rsidRPr="00B76C19">
        <w:rPr>
          <w:rFonts w:ascii="Times New Roman" w:hAnsi="Times New Roman" w:cs="Times New Roman"/>
          <w:sz w:val="20"/>
          <w:szCs w:val="20"/>
        </w:rPr>
        <w:t>e-posta adresi üzerinden Şirketimize iletebilirsiniz.</w:t>
      </w:r>
    </w:p>
    <w:sectPr w:rsidR="00C82008" w:rsidRPr="00B76C19" w:rsidSect="004414DB">
      <w:headerReference w:type="default" r:id="rId12"/>
      <w:pgSz w:w="11906" w:h="16838"/>
      <w:pgMar w:top="1417" w:right="849"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C704C" w14:textId="77777777" w:rsidR="009B1418" w:rsidRDefault="009B1418" w:rsidP="00E307B3">
      <w:pPr>
        <w:spacing w:after="0" w:line="240" w:lineRule="auto"/>
      </w:pPr>
      <w:r>
        <w:separator/>
      </w:r>
    </w:p>
  </w:endnote>
  <w:endnote w:type="continuationSeparator" w:id="0">
    <w:p w14:paraId="439E2673" w14:textId="77777777" w:rsidR="009B1418" w:rsidRDefault="009B1418" w:rsidP="00E307B3">
      <w:pPr>
        <w:spacing w:after="0" w:line="240" w:lineRule="auto"/>
      </w:pPr>
      <w:r>
        <w:continuationSeparator/>
      </w:r>
    </w:p>
  </w:endnote>
  <w:endnote w:type="continuationNotice" w:id="1">
    <w:p w14:paraId="1F58B6D9" w14:textId="77777777" w:rsidR="009B1418" w:rsidRDefault="009B1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3785" w14:textId="77777777" w:rsidR="009B1418" w:rsidRDefault="009B1418" w:rsidP="00E307B3">
      <w:pPr>
        <w:spacing w:after="0" w:line="240" w:lineRule="auto"/>
      </w:pPr>
      <w:r>
        <w:separator/>
      </w:r>
    </w:p>
  </w:footnote>
  <w:footnote w:type="continuationSeparator" w:id="0">
    <w:p w14:paraId="0A388A20" w14:textId="77777777" w:rsidR="009B1418" w:rsidRDefault="009B1418" w:rsidP="00E307B3">
      <w:pPr>
        <w:spacing w:after="0" w:line="240" w:lineRule="auto"/>
      </w:pPr>
      <w:r>
        <w:continuationSeparator/>
      </w:r>
    </w:p>
  </w:footnote>
  <w:footnote w:type="continuationNotice" w:id="1">
    <w:p w14:paraId="4380B4A2" w14:textId="77777777" w:rsidR="009B1418" w:rsidRDefault="009B14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5036" w14:textId="789E864F" w:rsidR="00EC66B3" w:rsidRDefault="00EC66B3" w:rsidP="00920023">
    <w:pPr>
      <w:pStyle w:val="stBilgi"/>
      <w:jc w:val="center"/>
    </w:pPr>
  </w:p>
  <w:p w14:paraId="6F5C56EC" w14:textId="0845EE7A" w:rsidR="00D50A3E" w:rsidRDefault="00D50A3E" w:rsidP="0078131E">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729"/>
    <w:multiLevelType w:val="hybridMultilevel"/>
    <w:tmpl w:val="B1C41EF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975AA0"/>
    <w:multiLevelType w:val="hybridMultilevel"/>
    <w:tmpl w:val="EF5C276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C0C4C12"/>
    <w:multiLevelType w:val="hybridMultilevel"/>
    <w:tmpl w:val="42DEB38E"/>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13257EA"/>
    <w:multiLevelType w:val="hybridMultilevel"/>
    <w:tmpl w:val="FD9272E4"/>
    <w:lvl w:ilvl="0" w:tplc="041F000B">
      <w:start w:val="1"/>
      <w:numFmt w:val="bullet"/>
      <w:lvlText w:val=""/>
      <w:lvlJc w:val="left"/>
      <w:pPr>
        <w:ind w:left="786" w:hanging="360"/>
      </w:pPr>
      <w:rPr>
        <w:rFonts w:ascii="Wingdings" w:hAnsi="Wingding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20ED68A3"/>
    <w:multiLevelType w:val="hybridMultilevel"/>
    <w:tmpl w:val="EA98579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42B2F6D"/>
    <w:multiLevelType w:val="hybridMultilevel"/>
    <w:tmpl w:val="1D7CA6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2B3F4BFC"/>
    <w:multiLevelType w:val="hybridMultilevel"/>
    <w:tmpl w:val="A020720A"/>
    <w:lvl w:ilvl="0" w:tplc="853003B0">
      <w:start w:val="1"/>
      <w:numFmt w:val="bullet"/>
      <w:lvlText w:val="-"/>
      <w:lvlJc w:val="left"/>
      <w:pPr>
        <w:ind w:left="720" w:hanging="360"/>
      </w:pPr>
      <w:rPr>
        <w:rFonts w:ascii="Calibri" w:eastAsia="MS Mincho"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2A2461"/>
    <w:multiLevelType w:val="hybridMultilevel"/>
    <w:tmpl w:val="081C8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787719"/>
    <w:multiLevelType w:val="hybridMultilevel"/>
    <w:tmpl w:val="80C69756"/>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459F28D9"/>
    <w:multiLevelType w:val="hybridMultilevel"/>
    <w:tmpl w:val="6EFACF68"/>
    <w:lvl w:ilvl="0" w:tplc="041F0001">
      <w:start w:val="1"/>
      <w:numFmt w:val="bullet"/>
      <w:lvlText w:val=""/>
      <w:lvlJc w:val="left"/>
      <w:pPr>
        <w:ind w:left="2484" w:hanging="360"/>
      </w:pPr>
      <w:rPr>
        <w:rFonts w:ascii="Symbol" w:hAnsi="Symbol"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1" w15:restartNumberingAfterBreak="0">
    <w:nsid w:val="4883051A"/>
    <w:multiLevelType w:val="hybridMultilevel"/>
    <w:tmpl w:val="E4BA7896"/>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5B9C2AD2"/>
    <w:multiLevelType w:val="hybridMultilevel"/>
    <w:tmpl w:val="E01067F6"/>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6CB05AF0"/>
    <w:multiLevelType w:val="hybridMultilevel"/>
    <w:tmpl w:val="CA7C7D3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70AE0C72"/>
    <w:multiLevelType w:val="hybridMultilevel"/>
    <w:tmpl w:val="1722C026"/>
    <w:lvl w:ilvl="0" w:tplc="D6E6B10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BC7C1E"/>
    <w:multiLevelType w:val="hybridMultilevel"/>
    <w:tmpl w:val="EAF0AF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BD6AB1"/>
    <w:multiLevelType w:val="hybridMultilevel"/>
    <w:tmpl w:val="4F6EA9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A1E1F92"/>
    <w:multiLevelType w:val="hybridMultilevel"/>
    <w:tmpl w:val="351CD7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EE56F78"/>
    <w:multiLevelType w:val="hybridMultilevel"/>
    <w:tmpl w:val="5D74C178"/>
    <w:lvl w:ilvl="0" w:tplc="041F0003">
      <w:start w:val="1"/>
      <w:numFmt w:val="bullet"/>
      <w:lvlText w:val="o"/>
      <w:lvlJc w:val="left"/>
      <w:pPr>
        <w:ind w:left="2160" w:hanging="360"/>
      </w:pPr>
      <w:rPr>
        <w:rFonts w:ascii="Courier New" w:hAnsi="Courier New" w:cs="Courier New"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16cid:durableId="919291630">
    <w:abstractNumId w:val="6"/>
  </w:num>
  <w:num w:numId="2" w16cid:durableId="932469804">
    <w:abstractNumId w:val="5"/>
  </w:num>
  <w:num w:numId="3" w16cid:durableId="1428308482">
    <w:abstractNumId w:val="7"/>
  </w:num>
  <w:num w:numId="4" w16cid:durableId="335226938">
    <w:abstractNumId w:val="10"/>
  </w:num>
  <w:num w:numId="5" w16cid:durableId="2011835571">
    <w:abstractNumId w:val="15"/>
  </w:num>
  <w:num w:numId="6" w16cid:durableId="826747250">
    <w:abstractNumId w:val="3"/>
  </w:num>
  <w:num w:numId="7" w16cid:durableId="785194964">
    <w:abstractNumId w:val="13"/>
  </w:num>
  <w:num w:numId="8" w16cid:durableId="65348494">
    <w:abstractNumId w:val="2"/>
  </w:num>
  <w:num w:numId="9" w16cid:durableId="337855586">
    <w:abstractNumId w:val="4"/>
  </w:num>
  <w:num w:numId="10" w16cid:durableId="1340692787">
    <w:abstractNumId w:val="11"/>
  </w:num>
  <w:num w:numId="11" w16cid:durableId="789710388">
    <w:abstractNumId w:val="9"/>
  </w:num>
  <w:num w:numId="12" w16cid:durableId="1687320707">
    <w:abstractNumId w:val="12"/>
  </w:num>
  <w:num w:numId="13" w16cid:durableId="1514419528">
    <w:abstractNumId w:val="18"/>
  </w:num>
  <w:num w:numId="14" w16cid:durableId="1303538363">
    <w:abstractNumId w:val="16"/>
  </w:num>
  <w:num w:numId="15" w16cid:durableId="732504774">
    <w:abstractNumId w:val="8"/>
  </w:num>
  <w:num w:numId="16" w16cid:durableId="150485176">
    <w:abstractNumId w:val="0"/>
  </w:num>
  <w:num w:numId="17" w16cid:durableId="1975133256">
    <w:abstractNumId w:val="1"/>
  </w:num>
  <w:num w:numId="18" w16cid:durableId="1040477989">
    <w:abstractNumId w:val="17"/>
  </w:num>
  <w:num w:numId="19" w16cid:durableId="16446516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5C"/>
    <w:rsid w:val="000223FF"/>
    <w:rsid w:val="00027E7F"/>
    <w:rsid w:val="0004118B"/>
    <w:rsid w:val="00044D37"/>
    <w:rsid w:val="00045069"/>
    <w:rsid w:val="000619D5"/>
    <w:rsid w:val="00073B8A"/>
    <w:rsid w:val="00081B11"/>
    <w:rsid w:val="00086C6E"/>
    <w:rsid w:val="000A49D4"/>
    <w:rsid w:val="000A4CD8"/>
    <w:rsid w:val="000A76AB"/>
    <w:rsid w:val="000B6279"/>
    <w:rsid w:val="000D1191"/>
    <w:rsid w:val="000E29D8"/>
    <w:rsid w:val="000F3C51"/>
    <w:rsid w:val="0010053D"/>
    <w:rsid w:val="001249C7"/>
    <w:rsid w:val="00125F8E"/>
    <w:rsid w:val="00137428"/>
    <w:rsid w:val="00141A31"/>
    <w:rsid w:val="00142D7A"/>
    <w:rsid w:val="00145ED2"/>
    <w:rsid w:val="00153C10"/>
    <w:rsid w:val="00165A7A"/>
    <w:rsid w:val="001677E9"/>
    <w:rsid w:val="001745ED"/>
    <w:rsid w:val="00180C4E"/>
    <w:rsid w:val="0018213B"/>
    <w:rsid w:val="001830FD"/>
    <w:rsid w:val="00183560"/>
    <w:rsid w:val="00190E23"/>
    <w:rsid w:val="001A1D09"/>
    <w:rsid w:val="001A5E86"/>
    <w:rsid w:val="001A6A6E"/>
    <w:rsid w:val="001B5537"/>
    <w:rsid w:val="001C56B6"/>
    <w:rsid w:val="001F4931"/>
    <w:rsid w:val="00200B6D"/>
    <w:rsid w:val="00210504"/>
    <w:rsid w:val="00213892"/>
    <w:rsid w:val="0022323F"/>
    <w:rsid w:val="00232160"/>
    <w:rsid w:val="00232256"/>
    <w:rsid w:val="00234BC7"/>
    <w:rsid w:val="00234EC4"/>
    <w:rsid w:val="00235046"/>
    <w:rsid w:val="0023656F"/>
    <w:rsid w:val="002408C8"/>
    <w:rsid w:val="00262C0A"/>
    <w:rsid w:val="00263E56"/>
    <w:rsid w:val="00275C43"/>
    <w:rsid w:val="002A14D3"/>
    <w:rsid w:val="002C1CAF"/>
    <w:rsid w:val="002D0972"/>
    <w:rsid w:val="002D4B5D"/>
    <w:rsid w:val="002E4D44"/>
    <w:rsid w:val="002F3082"/>
    <w:rsid w:val="002F6EC0"/>
    <w:rsid w:val="003030F3"/>
    <w:rsid w:val="00303F35"/>
    <w:rsid w:val="00311FD2"/>
    <w:rsid w:val="0031445C"/>
    <w:rsid w:val="0032189E"/>
    <w:rsid w:val="003265A3"/>
    <w:rsid w:val="003361B4"/>
    <w:rsid w:val="0034282A"/>
    <w:rsid w:val="00342FA2"/>
    <w:rsid w:val="00345EFC"/>
    <w:rsid w:val="0035209A"/>
    <w:rsid w:val="003807E9"/>
    <w:rsid w:val="003B0101"/>
    <w:rsid w:val="003B5470"/>
    <w:rsid w:val="003C646F"/>
    <w:rsid w:val="003D0E38"/>
    <w:rsid w:val="003D1460"/>
    <w:rsid w:val="003D1CCA"/>
    <w:rsid w:val="003F7FF3"/>
    <w:rsid w:val="00420061"/>
    <w:rsid w:val="00424AC3"/>
    <w:rsid w:val="00433E04"/>
    <w:rsid w:val="004414DB"/>
    <w:rsid w:val="00442408"/>
    <w:rsid w:val="004734EA"/>
    <w:rsid w:val="00474451"/>
    <w:rsid w:val="00490C8F"/>
    <w:rsid w:val="004A6427"/>
    <w:rsid w:val="004A684A"/>
    <w:rsid w:val="004C6D60"/>
    <w:rsid w:val="004D0669"/>
    <w:rsid w:val="004D0DA1"/>
    <w:rsid w:val="004D4951"/>
    <w:rsid w:val="004F56F8"/>
    <w:rsid w:val="004F7E05"/>
    <w:rsid w:val="00505CB8"/>
    <w:rsid w:val="00522308"/>
    <w:rsid w:val="00523B2E"/>
    <w:rsid w:val="00540F9E"/>
    <w:rsid w:val="00541084"/>
    <w:rsid w:val="00554FD0"/>
    <w:rsid w:val="00566AC9"/>
    <w:rsid w:val="00570E46"/>
    <w:rsid w:val="005720C8"/>
    <w:rsid w:val="005762F1"/>
    <w:rsid w:val="00592696"/>
    <w:rsid w:val="005A1959"/>
    <w:rsid w:val="005B04DF"/>
    <w:rsid w:val="005C07AE"/>
    <w:rsid w:val="005C4629"/>
    <w:rsid w:val="005E0F4B"/>
    <w:rsid w:val="005E15B4"/>
    <w:rsid w:val="005E256C"/>
    <w:rsid w:val="005F1E9B"/>
    <w:rsid w:val="00611D02"/>
    <w:rsid w:val="00616D64"/>
    <w:rsid w:val="00636118"/>
    <w:rsid w:val="00652395"/>
    <w:rsid w:val="00660399"/>
    <w:rsid w:val="00663322"/>
    <w:rsid w:val="00666F56"/>
    <w:rsid w:val="00666FE8"/>
    <w:rsid w:val="00667096"/>
    <w:rsid w:val="00670913"/>
    <w:rsid w:val="0068541A"/>
    <w:rsid w:val="00695042"/>
    <w:rsid w:val="006953F7"/>
    <w:rsid w:val="006A7231"/>
    <w:rsid w:val="006A7E23"/>
    <w:rsid w:val="006B0DD2"/>
    <w:rsid w:val="006B38D3"/>
    <w:rsid w:val="006B39AF"/>
    <w:rsid w:val="006B4760"/>
    <w:rsid w:val="006B756C"/>
    <w:rsid w:val="006C2F45"/>
    <w:rsid w:val="006C3374"/>
    <w:rsid w:val="006D046E"/>
    <w:rsid w:val="006D2C11"/>
    <w:rsid w:val="006D5A27"/>
    <w:rsid w:val="006D610E"/>
    <w:rsid w:val="006E0E28"/>
    <w:rsid w:val="006E1CF5"/>
    <w:rsid w:val="006E46BC"/>
    <w:rsid w:val="006E5F7C"/>
    <w:rsid w:val="00704A14"/>
    <w:rsid w:val="00705140"/>
    <w:rsid w:val="00716E58"/>
    <w:rsid w:val="00717DBF"/>
    <w:rsid w:val="007227F1"/>
    <w:rsid w:val="00734D55"/>
    <w:rsid w:val="0074328D"/>
    <w:rsid w:val="007448B7"/>
    <w:rsid w:val="00751C4E"/>
    <w:rsid w:val="00760506"/>
    <w:rsid w:val="00765EEE"/>
    <w:rsid w:val="007661B7"/>
    <w:rsid w:val="00771982"/>
    <w:rsid w:val="00775C6E"/>
    <w:rsid w:val="0078131E"/>
    <w:rsid w:val="00796E50"/>
    <w:rsid w:val="007E221A"/>
    <w:rsid w:val="007F538D"/>
    <w:rsid w:val="00806E52"/>
    <w:rsid w:val="0083735B"/>
    <w:rsid w:val="00843136"/>
    <w:rsid w:val="00855743"/>
    <w:rsid w:val="00881784"/>
    <w:rsid w:val="00882ADB"/>
    <w:rsid w:val="00886491"/>
    <w:rsid w:val="008943DA"/>
    <w:rsid w:val="008B011B"/>
    <w:rsid w:val="008B1E59"/>
    <w:rsid w:val="008C5A18"/>
    <w:rsid w:val="009138F3"/>
    <w:rsid w:val="00920023"/>
    <w:rsid w:val="0092069E"/>
    <w:rsid w:val="009215EF"/>
    <w:rsid w:val="009267E3"/>
    <w:rsid w:val="00933985"/>
    <w:rsid w:val="009341C7"/>
    <w:rsid w:val="00935621"/>
    <w:rsid w:val="00945096"/>
    <w:rsid w:val="009538B0"/>
    <w:rsid w:val="00956719"/>
    <w:rsid w:val="009830F0"/>
    <w:rsid w:val="00984CA9"/>
    <w:rsid w:val="009A0156"/>
    <w:rsid w:val="009B1418"/>
    <w:rsid w:val="009C4942"/>
    <w:rsid w:val="009D1977"/>
    <w:rsid w:val="009D7871"/>
    <w:rsid w:val="009E1F1A"/>
    <w:rsid w:val="009E2F02"/>
    <w:rsid w:val="009E4ED9"/>
    <w:rsid w:val="00A209FB"/>
    <w:rsid w:val="00A261BA"/>
    <w:rsid w:val="00A45E5E"/>
    <w:rsid w:val="00A47821"/>
    <w:rsid w:val="00A53809"/>
    <w:rsid w:val="00A566D5"/>
    <w:rsid w:val="00A61CEE"/>
    <w:rsid w:val="00A72466"/>
    <w:rsid w:val="00A76EFA"/>
    <w:rsid w:val="00A8215C"/>
    <w:rsid w:val="00A903C8"/>
    <w:rsid w:val="00A9562D"/>
    <w:rsid w:val="00AA10EC"/>
    <w:rsid w:val="00AC58BB"/>
    <w:rsid w:val="00AC63E6"/>
    <w:rsid w:val="00AD1C3C"/>
    <w:rsid w:val="00AD7EBD"/>
    <w:rsid w:val="00AF4C07"/>
    <w:rsid w:val="00B01BA9"/>
    <w:rsid w:val="00B15542"/>
    <w:rsid w:val="00B1587F"/>
    <w:rsid w:val="00B3716F"/>
    <w:rsid w:val="00B41769"/>
    <w:rsid w:val="00B434B0"/>
    <w:rsid w:val="00B72346"/>
    <w:rsid w:val="00B76C19"/>
    <w:rsid w:val="00B82706"/>
    <w:rsid w:val="00BA17BE"/>
    <w:rsid w:val="00BA77E9"/>
    <w:rsid w:val="00BB047D"/>
    <w:rsid w:val="00BB0B13"/>
    <w:rsid w:val="00BB33BA"/>
    <w:rsid w:val="00BB5DDB"/>
    <w:rsid w:val="00BC0D56"/>
    <w:rsid w:val="00BC0E02"/>
    <w:rsid w:val="00BC6C75"/>
    <w:rsid w:val="00BD1C3D"/>
    <w:rsid w:val="00BD7E11"/>
    <w:rsid w:val="00BF49F8"/>
    <w:rsid w:val="00C000E1"/>
    <w:rsid w:val="00C0694E"/>
    <w:rsid w:val="00C3222A"/>
    <w:rsid w:val="00C43050"/>
    <w:rsid w:val="00C47286"/>
    <w:rsid w:val="00C47DA0"/>
    <w:rsid w:val="00C5322F"/>
    <w:rsid w:val="00C54212"/>
    <w:rsid w:val="00C6412B"/>
    <w:rsid w:val="00C76362"/>
    <w:rsid w:val="00C82008"/>
    <w:rsid w:val="00C842F9"/>
    <w:rsid w:val="00CA0223"/>
    <w:rsid w:val="00CA09E0"/>
    <w:rsid w:val="00CA4B6E"/>
    <w:rsid w:val="00CB00D2"/>
    <w:rsid w:val="00CC760E"/>
    <w:rsid w:val="00CC7D09"/>
    <w:rsid w:val="00CF0777"/>
    <w:rsid w:val="00CF2E08"/>
    <w:rsid w:val="00CF75C3"/>
    <w:rsid w:val="00D04939"/>
    <w:rsid w:val="00D13A49"/>
    <w:rsid w:val="00D17AA0"/>
    <w:rsid w:val="00D239F1"/>
    <w:rsid w:val="00D23AFF"/>
    <w:rsid w:val="00D26557"/>
    <w:rsid w:val="00D31FDD"/>
    <w:rsid w:val="00D46126"/>
    <w:rsid w:val="00D50A3E"/>
    <w:rsid w:val="00D57F3E"/>
    <w:rsid w:val="00D658D6"/>
    <w:rsid w:val="00D773D9"/>
    <w:rsid w:val="00D86573"/>
    <w:rsid w:val="00DA1BCB"/>
    <w:rsid w:val="00DA523C"/>
    <w:rsid w:val="00DA5A60"/>
    <w:rsid w:val="00DB2C2C"/>
    <w:rsid w:val="00DC0B69"/>
    <w:rsid w:val="00DC392B"/>
    <w:rsid w:val="00DE0145"/>
    <w:rsid w:val="00DE2AA5"/>
    <w:rsid w:val="00DF2991"/>
    <w:rsid w:val="00E01E75"/>
    <w:rsid w:val="00E0661C"/>
    <w:rsid w:val="00E12F20"/>
    <w:rsid w:val="00E1318C"/>
    <w:rsid w:val="00E246C5"/>
    <w:rsid w:val="00E307B3"/>
    <w:rsid w:val="00E4644D"/>
    <w:rsid w:val="00E51056"/>
    <w:rsid w:val="00E5202D"/>
    <w:rsid w:val="00E63F62"/>
    <w:rsid w:val="00E7634E"/>
    <w:rsid w:val="00E8217D"/>
    <w:rsid w:val="00E84C72"/>
    <w:rsid w:val="00E97072"/>
    <w:rsid w:val="00EA03C1"/>
    <w:rsid w:val="00EA59EA"/>
    <w:rsid w:val="00EA7469"/>
    <w:rsid w:val="00EC44BF"/>
    <w:rsid w:val="00EC66B3"/>
    <w:rsid w:val="00EC6BFE"/>
    <w:rsid w:val="00EC788B"/>
    <w:rsid w:val="00ED5712"/>
    <w:rsid w:val="00ED59CC"/>
    <w:rsid w:val="00ED5C46"/>
    <w:rsid w:val="00EF389B"/>
    <w:rsid w:val="00EF5610"/>
    <w:rsid w:val="00F17202"/>
    <w:rsid w:val="00F33E3C"/>
    <w:rsid w:val="00F3589E"/>
    <w:rsid w:val="00F442F9"/>
    <w:rsid w:val="00F465AF"/>
    <w:rsid w:val="00F563A8"/>
    <w:rsid w:val="00F618AE"/>
    <w:rsid w:val="00F712C2"/>
    <w:rsid w:val="00F9417F"/>
    <w:rsid w:val="00FA2C22"/>
    <w:rsid w:val="00FB383E"/>
    <w:rsid w:val="00FB7D9E"/>
    <w:rsid w:val="00FC168E"/>
    <w:rsid w:val="00FC325D"/>
    <w:rsid w:val="00FE0BB6"/>
    <w:rsid w:val="00FE722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0E054"/>
  <w15:docId w15:val="{20EEDAA9-F1A2-4DB7-A3F0-65532161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8215C"/>
    <w:rPr>
      <w:sz w:val="16"/>
      <w:szCs w:val="16"/>
    </w:rPr>
  </w:style>
  <w:style w:type="paragraph" w:styleId="AklamaMetni">
    <w:name w:val="annotation text"/>
    <w:basedOn w:val="Normal"/>
    <w:link w:val="AklamaMetniChar"/>
    <w:uiPriority w:val="99"/>
    <w:unhideWhenUsed/>
    <w:rsid w:val="00A8215C"/>
    <w:pPr>
      <w:spacing w:after="0" w:line="240" w:lineRule="auto"/>
    </w:pPr>
    <w:rPr>
      <w:rFonts w:ascii="Cambria" w:eastAsia="MS Mincho" w:hAnsi="Cambria" w:cs="Times New Roman"/>
      <w:sz w:val="20"/>
      <w:szCs w:val="20"/>
      <w:lang w:val="en-US"/>
    </w:rPr>
  </w:style>
  <w:style w:type="character" w:customStyle="1" w:styleId="AklamaMetniChar">
    <w:name w:val="Açıklama Metni Char"/>
    <w:basedOn w:val="VarsaylanParagrafYazTipi"/>
    <w:link w:val="AklamaMetni"/>
    <w:uiPriority w:val="99"/>
    <w:rsid w:val="00A8215C"/>
    <w:rPr>
      <w:rFonts w:ascii="Cambria" w:eastAsia="MS Mincho" w:hAnsi="Cambria" w:cs="Times New Roman"/>
      <w:sz w:val="20"/>
      <w:szCs w:val="20"/>
      <w:lang w:val="en-US"/>
    </w:rPr>
  </w:style>
  <w:style w:type="paragraph" w:styleId="BalonMetni">
    <w:name w:val="Balloon Text"/>
    <w:basedOn w:val="Normal"/>
    <w:link w:val="BalonMetniChar"/>
    <w:uiPriority w:val="99"/>
    <w:semiHidden/>
    <w:unhideWhenUsed/>
    <w:rsid w:val="00A821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215C"/>
    <w:rPr>
      <w:rFonts w:ascii="Segoe UI" w:hAnsi="Segoe UI" w:cs="Segoe UI"/>
      <w:sz w:val="18"/>
      <w:szCs w:val="18"/>
    </w:rPr>
  </w:style>
  <w:style w:type="paragraph" w:styleId="ListeParagraf">
    <w:name w:val="List Paragraph"/>
    <w:basedOn w:val="Normal"/>
    <w:uiPriority w:val="34"/>
    <w:qFormat/>
    <w:rsid w:val="00A8215C"/>
    <w:pPr>
      <w:ind w:left="720"/>
      <w:contextualSpacing/>
    </w:pPr>
  </w:style>
  <w:style w:type="character" w:styleId="Kpr">
    <w:name w:val="Hyperlink"/>
    <w:basedOn w:val="VarsaylanParagrafYazTipi"/>
    <w:uiPriority w:val="99"/>
    <w:unhideWhenUsed/>
    <w:rsid w:val="006B4760"/>
    <w:rPr>
      <w:color w:val="0563C1" w:themeColor="hyperlink"/>
      <w:u w:val="single"/>
    </w:rPr>
  </w:style>
  <w:style w:type="character" w:styleId="zmlenmeyenBahsetme">
    <w:name w:val="Unresolved Mention"/>
    <w:basedOn w:val="VarsaylanParagrafYazTipi"/>
    <w:uiPriority w:val="99"/>
    <w:semiHidden/>
    <w:unhideWhenUsed/>
    <w:rsid w:val="006B4760"/>
    <w:rPr>
      <w:color w:val="605E5C"/>
      <w:shd w:val="clear" w:color="auto" w:fill="E1DFDD"/>
    </w:rPr>
  </w:style>
  <w:style w:type="table" w:styleId="TabloKlavuzu">
    <w:name w:val="Table Grid"/>
    <w:basedOn w:val="NormalTablo"/>
    <w:uiPriority w:val="39"/>
    <w:rsid w:val="006B4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F6EC0"/>
    <w:rPr>
      <w:color w:val="808080"/>
    </w:rPr>
  </w:style>
  <w:style w:type="paragraph" w:styleId="AralkYok">
    <w:name w:val="No Spacing"/>
    <w:uiPriority w:val="1"/>
    <w:qFormat/>
    <w:rsid w:val="002F6EC0"/>
    <w:pPr>
      <w:spacing w:after="0" w:line="240" w:lineRule="auto"/>
    </w:pPr>
  </w:style>
  <w:style w:type="paragraph" w:styleId="DipnotMetni">
    <w:name w:val="footnote text"/>
    <w:basedOn w:val="Normal"/>
    <w:link w:val="DipnotMetniChar"/>
    <w:uiPriority w:val="99"/>
    <w:semiHidden/>
    <w:unhideWhenUsed/>
    <w:rsid w:val="00E307B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307B3"/>
    <w:rPr>
      <w:sz w:val="20"/>
      <w:szCs w:val="20"/>
    </w:rPr>
  </w:style>
  <w:style w:type="character" w:styleId="DipnotBavurusu">
    <w:name w:val="footnote reference"/>
    <w:basedOn w:val="VarsaylanParagrafYazTipi"/>
    <w:uiPriority w:val="99"/>
    <w:semiHidden/>
    <w:unhideWhenUsed/>
    <w:rsid w:val="00E307B3"/>
    <w:rPr>
      <w:vertAlign w:val="superscript"/>
    </w:rPr>
  </w:style>
  <w:style w:type="table" w:styleId="TabloKlavuzuAk">
    <w:name w:val="Grid Table Light"/>
    <w:basedOn w:val="NormalTablo"/>
    <w:uiPriority w:val="40"/>
    <w:rsid w:val="00E307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C322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222A"/>
  </w:style>
  <w:style w:type="paragraph" w:styleId="AltBilgi">
    <w:name w:val="footer"/>
    <w:basedOn w:val="Normal"/>
    <w:link w:val="AltBilgiChar"/>
    <w:uiPriority w:val="99"/>
    <w:unhideWhenUsed/>
    <w:rsid w:val="00C322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222A"/>
  </w:style>
  <w:style w:type="paragraph" w:styleId="AklamaKonusu">
    <w:name w:val="annotation subject"/>
    <w:basedOn w:val="AklamaMetni"/>
    <w:next w:val="AklamaMetni"/>
    <w:link w:val="AklamaKonusuChar"/>
    <w:uiPriority w:val="99"/>
    <w:semiHidden/>
    <w:unhideWhenUsed/>
    <w:rsid w:val="0074328D"/>
    <w:pPr>
      <w:spacing w:after="16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74328D"/>
    <w:rPr>
      <w:rFonts w:ascii="Cambria" w:eastAsia="MS Mincho" w:hAnsi="Cambria" w:cs="Times New Roman"/>
      <w:b/>
      <w:bCs/>
      <w:sz w:val="20"/>
      <w:szCs w:val="20"/>
      <w:lang w:val="en-US"/>
    </w:rPr>
  </w:style>
  <w:style w:type="table" w:customStyle="1" w:styleId="TabloKlavuzu1">
    <w:name w:val="Tablo Kılavuzu1"/>
    <w:basedOn w:val="NormalTablo"/>
    <w:next w:val="TabloKlavuzu"/>
    <w:uiPriority w:val="39"/>
    <w:rsid w:val="00E76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5592">
      <w:bodyDiv w:val="1"/>
      <w:marLeft w:val="0"/>
      <w:marRight w:val="0"/>
      <w:marTop w:val="0"/>
      <w:marBottom w:val="0"/>
      <w:divBdr>
        <w:top w:val="none" w:sz="0" w:space="0" w:color="auto"/>
        <w:left w:val="none" w:sz="0" w:space="0" w:color="auto"/>
        <w:bottom w:val="none" w:sz="0" w:space="0" w:color="auto"/>
        <w:right w:val="none" w:sz="0" w:space="0" w:color="auto"/>
      </w:divBdr>
    </w:div>
    <w:div w:id="1579056833">
      <w:bodyDiv w:val="1"/>
      <w:marLeft w:val="0"/>
      <w:marRight w:val="0"/>
      <w:marTop w:val="0"/>
      <w:marBottom w:val="0"/>
      <w:divBdr>
        <w:top w:val="none" w:sz="0" w:space="0" w:color="auto"/>
        <w:left w:val="none" w:sz="0" w:space="0" w:color="auto"/>
        <w:bottom w:val="none" w:sz="0" w:space="0" w:color="auto"/>
        <w:right w:val="none" w:sz="0" w:space="0" w:color="auto"/>
      </w:divBdr>
    </w:div>
    <w:div w:id="1695494427">
      <w:bodyDiv w:val="1"/>
      <w:marLeft w:val="0"/>
      <w:marRight w:val="0"/>
      <w:marTop w:val="0"/>
      <w:marBottom w:val="0"/>
      <w:divBdr>
        <w:top w:val="none" w:sz="0" w:space="0" w:color="auto"/>
        <w:left w:val="none" w:sz="0" w:space="0" w:color="auto"/>
        <w:bottom w:val="none" w:sz="0" w:space="0" w:color="auto"/>
        <w:right w:val="none" w:sz="0" w:space="0" w:color="auto"/>
      </w:divBdr>
    </w:div>
    <w:div w:id="1727751671">
      <w:bodyDiv w:val="1"/>
      <w:marLeft w:val="0"/>
      <w:marRight w:val="0"/>
      <w:marTop w:val="0"/>
      <w:marBottom w:val="0"/>
      <w:divBdr>
        <w:top w:val="none" w:sz="0" w:space="0" w:color="auto"/>
        <w:left w:val="none" w:sz="0" w:space="0" w:color="auto"/>
        <w:bottom w:val="none" w:sz="0" w:space="0" w:color="auto"/>
        <w:right w:val="none" w:sz="0" w:space="0" w:color="auto"/>
      </w:divBdr>
    </w:div>
    <w:div w:id="1977225453">
      <w:bodyDiv w:val="1"/>
      <w:marLeft w:val="0"/>
      <w:marRight w:val="0"/>
      <w:marTop w:val="0"/>
      <w:marBottom w:val="0"/>
      <w:divBdr>
        <w:top w:val="none" w:sz="0" w:space="0" w:color="auto"/>
        <w:left w:val="none" w:sz="0" w:space="0" w:color="auto"/>
        <w:bottom w:val="none" w:sz="0" w:space="0" w:color="auto"/>
        <w:right w:val="none" w:sz="0" w:space="0" w:color="auto"/>
      </w:divBdr>
    </w:div>
    <w:div w:id="2002654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zum.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zum.com.tr" TargetMode="External"/><Relationship Id="rId5" Type="http://schemas.openxmlformats.org/officeDocument/2006/relationships/webSettings" Target="webSettings.xml"/><Relationship Id="rId10" Type="http://schemas.openxmlformats.org/officeDocument/2006/relationships/hyperlink" Target="http://www.arzum.com.tr" TargetMode="External"/><Relationship Id="rId4" Type="http://schemas.openxmlformats.org/officeDocument/2006/relationships/settings" Target="settings.xml"/><Relationship Id="rId9" Type="http://schemas.openxmlformats.org/officeDocument/2006/relationships/hyperlink" Target="http://www.arzum.com.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7928D-6C78-4794-A670-0CB60206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1059</Words>
  <Characters>6041</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Kayan</dc:creator>
  <cp:keywords/>
  <dc:description/>
  <cp:lastModifiedBy>Ozan Gören</cp:lastModifiedBy>
  <cp:revision>5</cp:revision>
  <dcterms:created xsi:type="dcterms:W3CDTF">2022-06-17T14:00:00Z</dcterms:created>
  <dcterms:modified xsi:type="dcterms:W3CDTF">2022-11-16T06:36:00Z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346d8d-3623-47ce-b43c-1a272141f69f_Enabled">
    <vt:lpwstr>true</vt:lpwstr>
  </property>
  <property fmtid="{D5CDD505-2E9C-101B-9397-08002B2CF9AE}" pid="3" name="MSIP_Label_13346d8d-3623-47ce-b43c-1a272141f69f_SetDate">
    <vt:lpwstr>2022-11-16T06:35:56Z</vt:lpwstr>
  </property>
  <property fmtid="{D5CDD505-2E9C-101B-9397-08002B2CF9AE}" pid="4" name="MSIP_Label_13346d8d-3623-47ce-b43c-1a272141f69f_Method">
    <vt:lpwstr>Privileged</vt:lpwstr>
  </property>
  <property fmtid="{D5CDD505-2E9C-101B-9397-08002B2CF9AE}" pid="5" name="MSIP_Label_13346d8d-3623-47ce-b43c-1a272141f69f_Name">
    <vt:lpwstr>Public</vt:lpwstr>
  </property>
  <property fmtid="{D5CDD505-2E9C-101B-9397-08002B2CF9AE}" pid="6" name="MSIP_Label_13346d8d-3623-47ce-b43c-1a272141f69f_SiteId">
    <vt:lpwstr>459f1e77-937e-4b80-adcc-562e847b12d5</vt:lpwstr>
  </property>
  <property fmtid="{D5CDD505-2E9C-101B-9397-08002B2CF9AE}" pid="7" name="MSIP_Label_13346d8d-3623-47ce-b43c-1a272141f69f_ActionId">
    <vt:lpwstr>256055ac-b4d9-4ca6-90ee-53a06f0d499a</vt:lpwstr>
  </property>
  <property fmtid="{D5CDD505-2E9C-101B-9397-08002B2CF9AE}" pid="8" name="MSIP_Label_13346d8d-3623-47ce-b43c-1a272141f69f_ContentBits">
    <vt:lpwstr>0</vt:lpwstr>
  </property>
</Properties>
</file>